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CC6CB6" w14:textId="77777777" w:rsidR="0055145E" w:rsidRPr="00506AA5" w:rsidRDefault="0055145E" w:rsidP="0055145E">
      <w:pPr>
        <w:spacing w:after="0" w:line="240" w:lineRule="auto"/>
        <w:jc w:val="center"/>
        <w:rPr>
          <w:rFonts w:ascii="Times New Roman" w:eastAsia="Times New Roman" w:hAnsi="Times New Roman" w:cs="Times New Roman"/>
          <w:sz w:val="24"/>
          <w:szCs w:val="24"/>
          <w:lang w:eastAsia="ru-RU"/>
        </w:rPr>
      </w:pPr>
      <w:r w:rsidRPr="00506AA5">
        <w:rPr>
          <w:rFonts w:ascii="Times New Roman" w:eastAsia="Times New Roman" w:hAnsi="Times New Roman" w:cs="Times New Roman"/>
          <w:noProof/>
          <w:sz w:val="24"/>
          <w:szCs w:val="24"/>
          <w:lang w:eastAsia="ru-RU"/>
        </w:rPr>
        <w:drawing>
          <wp:inline distT="0" distB="0" distL="0" distR="0" wp14:anchorId="4D6F6DBF" wp14:editId="46D22376">
            <wp:extent cx="751205" cy="85852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1205" cy="858520"/>
                    </a:xfrm>
                    <a:prstGeom prst="rect">
                      <a:avLst/>
                    </a:prstGeom>
                    <a:noFill/>
                    <a:ln>
                      <a:noFill/>
                    </a:ln>
                  </pic:spPr>
                </pic:pic>
              </a:graphicData>
            </a:graphic>
          </wp:inline>
        </w:drawing>
      </w:r>
    </w:p>
    <w:p w14:paraId="49738F35" w14:textId="45E98982" w:rsidR="0055145E" w:rsidRPr="00506AA5" w:rsidRDefault="0055145E" w:rsidP="0055145E">
      <w:pPr>
        <w:spacing w:after="0" w:line="0" w:lineRule="atLeast"/>
        <w:jc w:val="center"/>
        <w:rPr>
          <w:rFonts w:ascii="Times New Roman" w:eastAsia="Times New Roman" w:hAnsi="Times New Roman" w:cs="Times New Roman"/>
          <w:b/>
          <w:sz w:val="24"/>
          <w:szCs w:val="24"/>
          <w:lang w:eastAsia="ru-RU"/>
        </w:rPr>
      </w:pPr>
      <w:r w:rsidRPr="00506AA5">
        <w:rPr>
          <w:rFonts w:ascii="Times New Roman" w:eastAsia="Times New Roman" w:hAnsi="Times New Roman" w:cs="Times New Roman"/>
          <w:b/>
          <w:sz w:val="24"/>
          <w:szCs w:val="24"/>
          <w:lang w:eastAsia="ru-RU"/>
        </w:rPr>
        <w:t xml:space="preserve">КОНТРОЛЬНО-СЧЕТНЫЙ ОРГАН </w:t>
      </w:r>
    </w:p>
    <w:p w14:paraId="7149BF4A" w14:textId="77777777" w:rsidR="0055145E" w:rsidRPr="00506AA5" w:rsidRDefault="0055145E" w:rsidP="0055145E">
      <w:pPr>
        <w:spacing w:after="0" w:line="0" w:lineRule="atLeast"/>
        <w:jc w:val="center"/>
        <w:rPr>
          <w:rFonts w:ascii="Times New Roman" w:eastAsia="Times New Roman" w:hAnsi="Times New Roman" w:cs="Times New Roman"/>
          <w:b/>
          <w:sz w:val="24"/>
          <w:szCs w:val="24"/>
          <w:lang w:eastAsia="ru-RU"/>
        </w:rPr>
      </w:pPr>
      <w:r w:rsidRPr="00506AA5">
        <w:rPr>
          <w:rFonts w:ascii="Times New Roman" w:eastAsia="Times New Roman" w:hAnsi="Times New Roman" w:cs="Times New Roman"/>
          <w:b/>
          <w:sz w:val="24"/>
          <w:szCs w:val="24"/>
          <w:lang w:eastAsia="ru-RU"/>
        </w:rPr>
        <w:t>МУНИЦИПАЛЬНОГО ОБРАЗОВАНИЯ</w:t>
      </w:r>
    </w:p>
    <w:p w14:paraId="353C6E53" w14:textId="77777777" w:rsidR="0055145E" w:rsidRPr="00506AA5" w:rsidRDefault="0055145E" w:rsidP="0055145E">
      <w:pPr>
        <w:spacing w:after="0" w:line="0" w:lineRule="atLeast"/>
        <w:jc w:val="center"/>
        <w:rPr>
          <w:rFonts w:ascii="Times New Roman" w:eastAsia="Times New Roman" w:hAnsi="Times New Roman" w:cs="Times New Roman"/>
          <w:b/>
          <w:sz w:val="24"/>
          <w:szCs w:val="24"/>
          <w:lang w:eastAsia="ru-RU"/>
        </w:rPr>
      </w:pPr>
      <w:r w:rsidRPr="00506AA5">
        <w:rPr>
          <w:rFonts w:ascii="Times New Roman" w:eastAsia="Times New Roman" w:hAnsi="Times New Roman" w:cs="Times New Roman"/>
          <w:b/>
          <w:sz w:val="24"/>
          <w:szCs w:val="24"/>
          <w:lang w:eastAsia="ru-RU"/>
        </w:rPr>
        <w:t>«ГОРОД АХТУБИНСК»</w:t>
      </w:r>
    </w:p>
    <w:p w14:paraId="6A61241E" w14:textId="77777777" w:rsidR="0055145E" w:rsidRPr="00506AA5" w:rsidRDefault="0055145E" w:rsidP="0055145E">
      <w:pPr>
        <w:spacing w:after="0" w:line="0" w:lineRule="atLeast"/>
        <w:jc w:val="center"/>
        <w:rPr>
          <w:rFonts w:ascii="Times New Roman" w:eastAsia="Times New Roman" w:hAnsi="Times New Roman" w:cs="Times New Roman"/>
          <w:b/>
          <w:sz w:val="24"/>
          <w:szCs w:val="24"/>
          <w:lang w:eastAsia="ru-RU"/>
        </w:rPr>
      </w:pPr>
    </w:p>
    <w:p w14:paraId="2BB3750E" w14:textId="77777777" w:rsidR="0055145E" w:rsidRPr="00506AA5" w:rsidRDefault="0055145E" w:rsidP="0055145E">
      <w:pPr>
        <w:spacing w:after="0" w:line="0" w:lineRule="atLeast"/>
        <w:jc w:val="center"/>
        <w:rPr>
          <w:rFonts w:ascii="Times New Roman" w:eastAsia="Times New Roman" w:hAnsi="Times New Roman" w:cs="Times New Roman"/>
          <w:b/>
          <w:sz w:val="24"/>
          <w:szCs w:val="24"/>
          <w:lang w:eastAsia="ru-RU"/>
        </w:rPr>
      </w:pPr>
      <w:r w:rsidRPr="00506AA5">
        <w:rPr>
          <w:rFonts w:ascii="Times New Roman" w:eastAsia="Times New Roman" w:hAnsi="Times New Roman" w:cs="Times New Roman"/>
          <w:b/>
          <w:sz w:val="24"/>
          <w:szCs w:val="24"/>
          <w:lang w:eastAsia="ru-RU"/>
        </w:rPr>
        <w:t>ОГРН 1163025051243</w:t>
      </w:r>
    </w:p>
    <w:p w14:paraId="1E9E71FB" w14:textId="77777777" w:rsidR="0055145E" w:rsidRPr="00506AA5" w:rsidRDefault="0055145E" w:rsidP="0055145E">
      <w:pPr>
        <w:spacing w:after="0" w:line="0" w:lineRule="atLeast"/>
        <w:jc w:val="center"/>
        <w:rPr>
          <w:rFonts w:ascii="Times New Roman" w:eastAsia="Times New Roman" w:hAnsi="Times New Roman" w:cs="Times New Roman"/>
          <w:b/>
          <w:sz w:val="24"/>
          <w:szCs w:val="24"/>
          <w:lang w:eastAsia="ru-RU"/>
        </w:rPr>
      </w:pPr>
      <w:r w:rsidRPr="00506AA5">
        <w:rPr>
          <w:rFonts w:ascii="Times New Roman" w:eastAsia="Times New Roman" w:hAnsi="Times New Roman" w:cs="Times New Roman"/>
          <w:b/>
          <w:sz w:val="24"/>
          <w:szCs w:val="24"/>
          <w:lang w:eastAsia="ru-RU"/>
        </w:rPr>
        <w:t>ИНН 3022006756 /  КПП 302201001</w:t>
      </w:r>
    </w:p>
    <w:p w14:paraId="3F876022" w14:textId="77777777" w:rsidR="0055145E" w:rsidRPr="00506AA5" w:rsidRDefault="0055145E" w:rsidP="0055145E">
      <w:pPr>
        <w:spacing w:after="0" w:line="0" w:lineRule="atLeast"/>
        <w:jc w:val="center"/>
        <w:rPr>
          <w:rFonts w:ascii="Times New Roman" w:eastAsia="Times New Roman" w:hAnsi="Times New Roman" w:cs="Times New Roman"/>
          <w:b/>
          <w:sz w:val="24"/>
          <w:szCs w:val="24"/>
          <w:lang w:eastAsia="ru-RU"/>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5"/>
      </w:tblGrid>
      <w:tr w:rsidR="0055145E" w:rsidRPr="00506AA5" w14:paraId="7D82665F" w14:textId="77777777" w:rsidTr="0059571C">
        <w:tc>
          <w:tcPr>
            <w:tcW w:w="4785" w:type="dxa"/>
          </w:tcPr>
          <w:p w14:paraId="477FC9CC" w14:textId="77777777" w:rsidR="0055145E" w:rsidRPr="00506AA5" w:rsidRDefault="0055145E" w:rsidP="0059571C">
            <w:pPr>
              <w:spacing w:line="0" w:lineRule="atLeast"/>
              <w:jc w:val="both"/>
              <w:rPr>
                <w:rFonts w:ascii="Times New Roman" w:eastAsia="Times New Roman" w:hAnsi="Times New Roman" w:cs="Times New Roman"/>
                <w:sz w:val="24"/>
                <w:szCs w:val="24"/>
                <w:lang w:eastAsia="ru-RU"/>
              </w:rPr>
            </w:pPr>
            <w:r w:rsidRPr="00506AA5">
              <w:rPr>
                <w:rFonts w:ascii="Times New Roman" w:eastAsia="Times New Roman" w:hAnsi="Times New Roman" w:cs="Times New Roman"/>
                <w:sz w:val="24"/>
                <w:szCs w:val="24"/>
                <w:lang w:eastAsia="ru-RU"/>
              </w:rPr>
              <w:t>Тел: 8(85141)3-50-03</w:t>
            </w:r>
          </w:p>
          <w:p w14:paraId="0C6D81F6" w14:textId="77777777" w:rsidR="0055145E" w:rsidRPr="00506AA5" w:rsidRDefault="0055145E" w:rsidP="0059571C">
            <w:pPr>
              <w:spacing w:line="0" w:lineRule="atLeast"/>
              <w:jc w:val="both"/>
              <w:rPr>
                <w:rFonts w:ascii="Times New Roman" w:eastAsia="Times New Roman" w:hAnsi="Times New Roman" w:cs="Times New Roman"/>
                <w:sz w:val="24"/>
                <w:szCs w:val="24"/>
                <w:lang w:eastAsia="ru-RU"/>
              </w:rPr>
            </w:pPr>
            <w:r w:rsidRPr="00506AA5">
              <w:rPr>
                <w:rFonts w:ascii="Times New Roman" w:eastAsia="Times New Roman" w:hAnsi="Times New Roman" w:cs="Times New Roman"/>
                <w:sz w:val="24"/>
                <w:szCs w:val="24"/>
                <w:lang w:val="en-US" w:eastAsia="ru-RU"/>
              </w:rPr>
              <w:t>kspgorodahtubinsk@mail.ru</w:t>
            </w:r>
          </w:p>
        </w:tc>
        <w:tc>
          <w:tcPr>
            <w:tcW w:w="4786" w:type="dxa"/>
          </w:tcPr>
          <w:p w14:paraId="601F6E97" w14:textId="77777777" w:rsidR="0055145E" w:rsidRPr="00506AA5" w:rsidRDefault="0055145E" w:rsidP="0059571C">
            <w:pPr>
              <w:spacing w:line="0" w:lineRule="atLeast"/>
              <w:jc w:val="right"/>
              <w:rPr>
                <w:rFonts w:ascii="Times New Roman" w:eastAsia="Times New Roman" w:hAnsi="Times New Roman" w:cs="Times New Roman"/>
                <w:sz w:val="24"/>
                <w:szCs w:val="24"/>
                <w:lang w:eastAsia="ru-RU"/>
              </w:rPr>
            </w:pPr>
            <w:r w:rsidRPr="00506AA5">
              <w:rPr>
                <w:rFonts w:ascii="Times New Roman" w:eastAsia="Times New Roman" w:hAnsi="Times New Roman" w:cs="Times New Roman"/>
                <w:sz w:val="24"/>
                <w:szCs w:val="24"/>
                <w:lang w:eastAsia="ru-RU"/>
              </w:rPr>
              <w:t>ул. Щербакова д.14 каб.404,</w:t>
            </w:r>
          </w:p>
          <w:p w14:paraId="30E287D9" w14:textId="77777777" w:rsidR="0055145E" w:rsidRPr="00506AA5" w:rsidRDefault="0055145E" w:rsidP="0059571C">
            <w:pPr>
              <w:spacing w:line="0" w:lineRule="atLeast"/>
              <w:jc w:val="right"/>
              <w:rPr>
                <w:rFonts w:ascii="Times New Roman" w:eastAsia="Times New Roman" w:hAnsi="Times New Roman" w:cs="Times New Roman"/>
                <w:sz w:val="24"/>
                <w:szCs w:val="24"/>
                <w:lang w:eastAsia="ru-RU"/>
              </w:rPr>
            </w:pPr>
            <w:r w:rsidRPr="00506AA5">
              <w:rPr>
                <w:rFonts w:ascii="Times New Roman" w:eastAsia="Times New Roman" w:hAnsi="Times New Roman" w:cs="Times New Roman"/>
                <w:sz w:val="24"/>
                <w:szCs w:val="24"/>
                <w:lang w:eastAsia="ru-RU"/>
              </w:rPr>
              <w:t xml:space="preserve"> г. Ахтубинск, Астраханской области, 416506</w:t>
            </w:r>
          </w:p>
        </w:tc>
      </w:tr>
    </w:tbl>
    <w:p w14:paraId="0E9E42DA" w14:textId="77777777" w:rsidR="00AF74C4" w:rsidRPr="00506AA5" w:rsidRDefault="00AF74C4" w:rsidP="00AF74C4">
      <w:pPr>
        <w:pBdr>
          <w:top w:val="thinThickSmallGap" w:sz="24" w:space="1" w:color="auto"/>
        </w:pBdr>
        <w:spacing w:after="0" w:line="360" w:lineRule="auto"/>
        <w:jc w:val="center"/>
        <w:rPr>
          <w:rFonts w:ascii="Times New Roman" w:eastAsia="Times New Roman" w:hAnsi="Times New Roman" w:cs="Times New Roman"/>
          <w:sz w:val="24"/>
          <w:szCs w:val="24"/>
          <w:lang w:eastAsia="ru-RU"/>
        </w:rPr>
      </w:pPr>
    </w:p>
    <w:p w14:paraId="68774DE1" w14:textId="77777777" w:rsidR="00AF74C4" w:rsidRPr="00506AA5" w:rsidRDefault="00AF74C4" w:rsidP="00AF74C4">
      <w:pPr>
        <w:spacing w:after="0" w:line="240" w:lineRule="auto"/>
        <w:ind w:right="-144"/>
        <w:jc w:val="center"/>
        <w:rPr>
          <w:rFonts w:ascii="Times New Roman" w:eastAsia="Times New Roman" w:hAnsi="Times New Roman" w:cs="Times New Roman"/>
          <w:b/>
          <w:sz w:val="24"/>
          <w:szCs w:val="24"/>
          <w:lang w:eastAsia="ru-RU"/>
        </w:rPr>
      </w:pPr>
      <w:r w:rsidRPr="00506AA5">
        <w:rPr>
          <w:rFonts w:ascii="Times New Roman" w:eastAsia="Times New Roman" w:hAnsi="Times New Roman" w:cs="Times New Roman"/>
          <w:b/>
          <w:sz w:val="24"/>
          <w:szCs w:val="24"/>
          <w:lang w:eastAsia="ru-RU"/>
        </w:rPr>
        <w:t>ЗАКЛЮЧЕНИЕ</w:t>
      </w:r>
    </w:p>
    <w:p w14:paraId="43F3A2C7" w14:textId="77777777" w:rsidR="00AF74C4" w:rsidRPr="00506AA5" w:rsidRDefault="00AF74C4" w:rsidP="00AF74C4">
      <w:pPr>
        <w:spacing w:after="0" w:line="240" w:lineRule="auto"/>
        <w:ind w:right="-144"/>
        <w:jc w:val="center"/>
        <w:rPr>
          <w:rFonts w:ascii="Times New Roman" w:eastAsia="Times New Roman" w:hAnsi="Times New Roman" w:cs="Times New Roman"/>
          <w:b/>
          <w:sz w:val="24"/>
          <w:szCs w:val="24"/>
          <w:lang w:eastAsia="ru-RU"/>
        </w:rPr>
      </w:pPr>
      <w:r w:rsidRPr="00506AA5">
        <w:rPr>
          <w:rFonts w:ascii="Times New Roman" w:eastAsia="Times New Roman" w:hAnsi="Times New Roman" w:cs="Times New Roman"/>
          <w:b/>
          <w:sz w:val="24"/>
          <w:szCs w:val="24"/>
          <w:lang w:eastAsia="ru-RU"/>
        </w:rPr>
        <w:t>по результатам внешней проверки годовой бюджетной отчетности</w:t>
      </w:r>
    </w:p>
    <w:p w14:paraId="74B897AA" w14:textId="77777777" w:rsidR="00AF74C4" w:rsidRPr="00506AA5" w:rsidRDefault="00AF74C4" w:rsidP="00AF74C4">
      <w:pPr>
        <w:spacing w:after="0" w:line="240" w:lineRule="auto"/>
        <w:ind w:right="-144"/>
        <w:jc w:val="center"/>
        <w:rPr>
          <w:rFonts w:ascii="Times New Roman" w:eastAsia="Times New Roman" w:hAnsi="Times New Roman" w:cs="Times New Roman"/>
          <w:b/>
          <w:sz w:val="24"/>
          <w:szCs w:val="24"/>
          <w:lang w:eastAsia="ru-RU"/>
        </w:rPr>
      </w:pPr>
      <w:r w:rsidRPr="00506AA5">
        <w:rPr>
          <w:rFonts w:ascii="Times New Roman" w:eastAsia="Times New Roman" w:hAnsi="Times New Roman" w:cs="Times New Roman"/>
          <w:b/>
          <w:sz w:val="24"/>
          <w:szCs w:val="24"/>
          <w:lang w:eastAsia="ru-RU"/>
        </w:rPr>
        <w:t xml:space="preserve">главного администратора бюджетных средств </w:t>
      </w:r>
    </w:p>
    <w:p w14:paraId="689F39C2" w14:textId="23EEEECD" w:rsidR="00AF74C4" w:rsidRPr="00506AA5" w:rsidRDefault="00837D5B" w:rsidP="00AF74C4">
      <w:pPr>
        <w:spacing w:after="0" w:line="240" w:lineRule="auto"/>
        <w:ind w:right="-144"/>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муниципального образования </w:t>
      </w:r>
      <w:r w:rsidR="00AF74C4" w:rsidRPr="00506AA5">
        <w:rPr>
          <w:rFonts w:ascii="Times New Roman" w:eastAsia="Times New Roman" w:hAnsi="Times New Roman" w:cs="Times New Roman"/>
          <w:b/>
          <w:sz w:val="24"/>
          <w:szCs w:val="24"/>
          <w:lang w:eastAsia="ru-RU"/>
        </w:rPr>
        <w:t xml:space="preserve"> «</w:t>
      </w:r>
      <w:r w:rsidR="00DC3B51" w:rsidRPr="00DC3B51">
        <w:rPr>
          <w:rFonts w:ascii="Times New Roman" w:hAnsi="Times New Roman" w:cs="Times New Roman"/>
          <w:b/>
          <w:sz w:val="24"/>
          <w:szCs w:val="24"/>
        </w:rPr>
        <w:t>Городское поселение город Ахтубинск Ахтубинского муниципального района Астраханской области</w:t>
      </w:r>
      <w:r w:rsidR="00AF74C4" w:rsidRPr="00506AA5">
        <w:rPr>
          <w:rFonts w:ascii="Times New Roman" w:eastAsia="Times New Roman" w:hAnsi="Times New Roman" w:cs="Times New Roman"/>
          <w:b/>
          <w:sz w:val="24"/>
          <w:szCs w:val="24"/>
          <w:lang w:eastAsia="ru-RU"/>
        </w:rPr>
        <w:t>» -</w:t>
      </w:r>
    </w:p>
    <w:p w14:paraId="3F77C1FC" w14:textId="26BF8D07" w:rsidR="00AF74C4" w:rsidRPr="00506AA5" w:rsidRDefault="00AF74C4" w:rsidP="00AF74C4">
      <w:pPr>
        <w:spacing w:after="0" w:line="240" w:lineRule="auto"/>
        <w:ind w:right="-144"/>
        <w:jc w:val="center"/>
        <w:rPr>
          <w:rFonts w:ascii="Times New Roman" w:eastAsia="Times New Roman" w:hAnsi="Times New Roman" w:cs="Times New Roman"/>
          <w:b/>
          <w:sz w:val="24"/>
          <w:szCs w:val="24"/>
          <w:lang w:eastAsia="ru-RU"/>
        </w:rPr>
      </w:pPr>
      <w:r w:rsidRPr="00506AA5">
        <w:rPr>
          <w:rFonts w:ascii="Times New Roman" w:eastAsia="Times New Roman" w:hAnsi="Times New Roman" w:cs="Times New Roman"/>
          <w:b/>
          <w:sz w:val="24"/>
          <w:szCs w:val="24"/>
          <w:lang w:eastAsia="ru-RU"/>
        </w:rPr>
        <w:t xml:space="preserve">Совета </w:t>
      </w:r>
      <w:r w:rsidR="00837D5B">
        <w:rPr>
          <w:rFonts w:ascii="Times New Roman" w:eastAsia="Times New Roman" w:hAnsi="Times New Roman" w:cs="Times New Roman"/>
          <w:b/>
          <w:sz w:val="24"/>
          <w:szCs w:val="24"/>
          <w:lang w:eastAsia="ru-RU"/>
        </w:rPr>
        <w:t>муниципального образован</w:t>
      </w:r>
      <w:r w:rsidRPr="00506AA5">
        <w:rPr>
          <w:rFonts w:ascii="Times New Roman" w:eastAsia="Times New Roman" w:hAnsi="Times New Roman" w:cs="Times New Roman"/>
          <w:b/>
          <w:sz w:val="24"/>
          <w:szCs w:val="24"/>
          <w:lang w:eastAsia="ru-RU"/>
        </w:rPr>
        <w:t xml:space="preserve"> </w:t>
      </w:r>
      <w:r w:rsidR="0053258E" w:rsidRPr="00506AA5">
        <w:rPr>
          <w:rFonts w:ascii="Times New Roman" w:eastAsia="Times New Roman" w:hAnsi="Times New Roman" w:cs="Times New Roman"/>
          <w:b/>
          <w:sz w:val="24"/>
          <w:szCs w:val="24"/>
          <w:lang w:eastAsia="ru-RU"/>
        </w:rPr>
        <w:t>«</w:t>
      </w:r>
      <w:r w:rsidR="0053258E" w:rsidRPr="00DC3B51">
        <w:rPr>
          <w:rFonts w:ascii="Times New Roman" w:hAnsi="Times New Roman" w:cs="Times New Roman"/>
          <w:b/>
          <w:sz w:val="24"/>
          <w:szCs w:val="24"/>
        </w:rPr>
        <w:t>Городское поселение город Ахтубинск Ахтубинского муниципального района Астраханской области</w:t>
      </w:r>
      <w:r w:rsidR="0053258E" w:rsidRPr="00506AA5">
        <w:rPr>
          <w:rFonts w:ascii="Times New Roman" w:eastAsia="Times New Roman" w:hAnsi="Times New Roman" w:cs="Times New Roman"/>
          <w:b/>
          <w:sz w:val="24"/>
          <w:szCs w:val="24"/>
          <w:lang w:eastAsia="ru-RU"/>
        </w:rPr>
        <w:t>»</w:t>
      </w:r>
      <w:r w:rsidRPr="00506AA5">
        <w:rPr>
          <w:rFonts w:ascii="Times New Roman" w:eastAsia="Times New Roman" w:hAnsi="Times New Roman" w:cs="Times New Roman"/>
          <w:b/>
          <w:sz w:val="24"/>
          <w:szCs w:val="24"/>
          <w:lang w:eastAsia="ru-RU"/>
        </w:rPr>
        <w:t xml:space="preserve"> за </w:t>
      </w:r>
      <w:r w:rsidR="00195604">
        <w:rPr>
          <w:rFonts w:ascii="Times New Roman" w:eastAsia="Times New Roman" w:hAnsi="Times New Roman" w:cs="Times New Roman"/>
          <w:b/>
          <w:sz w:val="24"/>
          <w:szCs w:val="24"/>
          <w:lang w:eastAsia="ru-RU"/>
        </w:rPr>
        <w:t>202</w:t>
      </w:r>
      <w:r w:rsidR="00432C82">
        <w:rPr>
          <w:rFonts w:ascii="Times New Roman" w:eastAsia="Times New Roman" w:hAnsi="Times New Roman" w:cs="Times New Roman"/>
          <w:b/>
          <w:sz w:val="24"/>
          <w:szCs w:val="24"/>
          <w:lang w:eastAsia="ru-RU"/>
        </w:rPr>
        <w:t>5</w:t>
      </w:r>
      <w:r w:rsidR="00BB64CF" w:rsidRPr="00506AA5">
        <w:rPr>
          <w:rFonts w:ascii="Times New Roman" w:eastAsia="Times New Roman" w:hAnsi="Times New Roman" w:cs="Times New Roman"/>
          <w:b/>
          <w:sz w:val="24"/>
          <w:szCs w:val="24"/>
          <w:lang w:eastAsia="ru-RU"/>
        </w:rPr>
        <w:t xml:space="preserve"> год</w:t>
      </w:r>
    </w:p>
    <w:p w14:paraId="7059B9B5" w14:textId="77777777" w:rsidR="00AF74C4" w:rsidRPr="00506AA5" w:rsidRDefault="00AF74C4" w:rsidP="00AF74C4">
      <w:pPr>
        <w:spacing w:after="0" w:line="240" w:lineRule="auto"/>
        <w:ind w:left="567" w:right="-144" w:firstLine="567"/>
        <w:jc w:val="center"/>
        <w:rPr>
          <w:rFonts w:ascii="Times New Roman" w:eastAsia="Times New Roman" w:hAnsi="Times New Roman" w:cs="Times New Roman"/>
          <w:b/>
          <w:sz w:val="24"/>
          <w:szCs w:val="24"/>
          <w:lang w:eastAsia="ru-RU"/>
        </w:rPr>
      </w:pPr>
    </w:p>
    <w:tbl>
      <w:tblPr>
        <w:tblStyle w:val="ab"/>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5"/>
        <w:gridCol w:w="4949"/>
      </w:tblGrid>
      <w:tr w:rsidR="00065D6C" w:rsidRPr="008E7CC7" w14:paraId="47784594" w14:textId="77777777" w:rsidTr="00020526">
        <w:tc>
          <w:tcPr>
            <w:tcW w:w="4515" w:type="dxa"/>
            <w:vAlign w:val="center"/>
          </w:tcPr>
          <w:p w14:paraId="3D365ACD" w14:textId="3815AC7F" w:rsidR="00065D6C" w:rsidRPr="0054469A" w:rsidRDefault="008E67E4" w:rsidP="00432C82">
            <w:pPr>
              <w:ind w:right="-144" w:firstLine="426"/>
              <w:rPr>
                <w:rFonts w:ascii="Times New Roman" w:eastAsia="Times New Roman" w:hAnsi="Times New Roman" w:cs="Times New Roman"/>
                <w:b/>
                <w:sz w:val="24"/>
                <w:szCs w:val="24"/>
                <w:lang w:eastAsia="ru-RU"/>
              </w:rPr>
            </w:pPr>
            <w:r w:rsidRPr="0054469A">
              <w:rPr>
                <w:rFonts w:ascii="Times New Roman" w:eastAsia="Times New Roman" w:hAnsi="Times New Roman" w:cs="Times New Roman"/>
                <w:sz w:val="24"/>
                <w:szCs w:val="24"/>
                <w:lang w:eastAsia="ru-RU"/>
              </w:rPr>
              <w:t>1</w:t>
            </w:r>
            <w:r w:rsidR="00432C82">
              <w:rPr>
                <w:rFonts w:ascii="Times New Roman" w:eastAsia="Times New Roman" w:hAnsi="Times New Roman" w:cs="Times New Roman"/>
                <w:sz w:val="24"/>
                <w:szCs w:val="24"/>
                <w:lang w:eastAsia="ru-RU"/>
              </w:rPr>
              <w:t>0</w:t>
            </w:r>
            <w:r w:rsidR="006011CF" w:rsidRPr="0054469A">
              <w:rPr>
                <w:rFonts w:ascii="Times New Roman" w:eastAsia="Times New Roman" w:hAnsi="Times New Roman" w:cs="Times New Roman"/>
                <w:sz w:val="24"/>
                <w:szCs w:val="24"/>
                <w:lang w:eastAsia="ru-RU"/>
              </w:rPr>
              <w:t>.04.</w:t>
            </w:r>
            <w:r w:rsidR="00195604" w:rsidRPr="0054469A">
              <w:rPr>
                <w:rFonts w:ascii="Times New Roman" w:eastAsia="Times New Roman" w:hAnsi="Times New Roman" w:cs="Times New Roman"/>
                <w:sz w:val="24"/>
                <w:szCs w:val="24"/>
                <w:lang w:eastAsia="ru-RU"/>
              </w:rPr>
              <w:t>202</w:t>
            </w:r>
            <w:r w:rsidR="00432C82">
              <w:rPr>
                <w:rFonts w:ascii="Times New Roman" w:eastAsia="Times New Roman" w:hAnsi="Times New Roman" w:cs="Times New Roman"/>
                <w:sz w:val="24"/>
                <w:szCs w:val="24"/>
                <w:lang w:eastAsia="ru-RU"/>
              </w:rPr>
              <w:t>6</w:t>
            </w:r>
          </w:p>
        </w:tc>
        <w:tc>
          <w:tcPr>
            <w:tcW w:w="4949" w:type="dxa"/>
            <w:vAlign w:val="center"/>
          </w:tcPr>
          <w:p w14:paraId="694642A9" w14:textId="5E838B18" w:rsidR="00065D6C" w:rsidRPr="008E7CC7" w:rsidRDefault="00020526" w:rsidP="00432C82">
            <w:pPr>
              <w:ind w:right="-144"/>
              <w:rPr>
                <w:rFonts w:ascii="Times New Roman" w:eastAsia="Times New Roman" w:hAnsi="Times New Roman" w:cs="Times New Roman"/>
                <w:sz w:val="24"/>
                <w:szCs w:val="24"/>
                <w:lang w:eastAsia="ru-RU"/>
              </w:rPr>
            </w:pPr>
            <w:r w:rsidRPr="0054469A">
              <w:rPr>
                <w:rFonts w:ascii="Times New Roman" w:eastAsia="Times New Roman" w:hAnsi="Times New Roman" w:cs="Times New Roman"/>
                <w:sz w:val="24"/>
                <w:szCs w:val="24"/>
                <w:lang w:eastAsia="ru-RU"/>
              </w:rPr>
              <w:t xml:space="preserve">                                               </w:t>
            </w:r>
            <w:r w:rsidR="00506AA5" w:rsidRPr="0054469A">
              <w:rPr>
                <w:rFonts w:ascii="Times New Roman" w:eastAsia="Times New Roman" w:hAnsi="Times New Roman" w:cs="Times New Roman"/>
                <w:sz w:val="24"/>
                <w:szCs w:val="24"/>
                <w:lang w:eastAsia="ru-RU"/>
              </w:rPr>
              <w:t xml:space="preserve">           </w:t>
            </w:r>
            <w:r w:rsidRPr="0054469A">
              <w:rPr>
                <w:rFonts w:ascii="Times New Roman" w:eastAsia="Times New Roman" w:hAnsi="Times New Roman" w:cs="Times New Roman"/>
                <w:sz w:val="24"/>
                <w:szCs w:val="24"/>
                <w:lang w:eastAsia="ru-RU"/>
              </w:rPr>
              <w:t xml:space="preserve"> </w:t>
            </w:r>
            <w:r w:rsidR="00065D6C" w:rsidRPr="009C1D20">
              <w:rPr>
                <w:rFonts w:ascii="Times New Roman" w:eastAsia="Times New Roman" w:hAnsi="Times New Roman" w:cs="Times New Roman"/>
                <w:sz w:val="24"/>
                <w:szCs w:val="24"/>
                <w:lang w:eastAsia="ru-RU"/>
              </w:rPr>
              <w:t>№</w:t>
            </w:r>
            <w:r w:rsidR="00432C82" w:rsidRPr="009C1D20">
              <w:rPr>
                <w:rFonts w:ascii="Times New Roman" w:eastAsia="Times New Roman" w:hAnsi="Times New Roman" w:cs="Times New Roman"/>
                <w:sz w:val="24"/>
                <w:szCs w:val="24"/>
                <w:lang w:eastAsia="ru-RU"/>
              </w:rPr>
              <w:t xml:space="preserve"> </w:t>
            </w:r>
            <w:r w:rsidR="00065D6C" w:rsidRPr="009C1D20">
              <w:rPr>
                <w:rFonts w:ascii="Times New Roman" w:eastAsia="Times New Roman" w:hAnsi="Times New Roman" w:cs="Times New Roman"/>
                <w:sz w:val="24"/>
                <w:szCs w:val="24"/>
                <w:lang w:eastAsia="ru-RU"/>
              </w:rPr>
              <w:t>З-</w:t>
            </w:r>
            <w:r w:rsidR="0054469A" w:rsidRPr="009C1D20">
              <w:rPr>
                <w:rFonts w:ascii="Times New Roman" w:eastAsia="Times New Roman" w:hAnsi="Times New Roman" w:cs="Times New Roman"/>
                <w:sz w:val="24"/>
                <w:szCs w:val="24"/>
                <w:lang w:eastAsia="ru-RU"/>
              </w:rPr>
              <w:t>1</w:t>
            </w:r>
            <w:r w:rsidR="00065D6C" w:rsidRPr="009C1D20">
              <w:rPr>
                <w:rFonts w:ascii="Times New Roman" w:eastAsia="Times New Roman" w:hAnsi="Times New Roman" w:cs="Times New Roman"/>
                <w:sz w:val="24"/>
                <w:szCs w:val="24"/>
                <w:lang w:eastAsia="ru-RU"/>
              </w:rPr>
              <w:t>/</w:t>
            </w:r>
            <w:r w:rsidR="00195604" w:rsidRPr="009C1D20">
              <w:rPr>
                <w:rFonts w:ascii="Times New Roman" w:eastAsia="Times New Roman" w:hAnsi="Times New Roman" w:cs="Times New Roman"/>
                <w:sz w:val="24"/>
                <w:szCs w:val="24"/>
                <w:lang w:eastAsia="ru-RU"/>
              </w:rPr>
              <w:t>202</w:t>
            </w:r>
            <w:r w:rsidR="00432C82" w:rsidRPr="009C1D20">
              <w:rPr>
                <w:rFonts w:ascii="Times New Roman" w:eastAsia="Times New Roman" w:hAnsi="Times New Roman" w:cs="Times New Roman"/>
                <w:sz w:val="24"/>
                <w:szCs w:val="24"/>
                <w:lang w:eastAsia="ru-RU"/>
              </w:rPr>
              <w:t>6</w:t>
            </w:r>
            <w:r w:rsidR="00065D6C" w:rsidRPr="008E7CC7">
              <w:rPr>
                <w:rFonts w:ascii="Times New Roman" w:eastAsia="Times New Roman" w:hAnsi="Times New Roman" w:cs="Times New Roman"/>
                <w:sz w:val="24"/>
                <w:szCs w:val="24"/>
                <w:lang w:eastAsia="ru-RU"/>
              </w:rPr>
              <w:t xml:space="preserve">   </w:t>
            </w:r>
          </w:p>
        </w:tc>
      </w:tr>
    </w:tbl>
    <w:p w14:paraId="6C122617" w14:textId="77777777" w:rsidR="00AF74C4" w:rsidRPr="00506AA5" w:rsidRDefault="00AF74C4" w:rsidP="00AF74C4">
      <w:pPr>
        <w:spacing w:after="0" w:line="240" w:lineRule="auto"/>
        <w:ind w:right="282"/>
        <w:rPr>
          <w:rFonts w:ascii="Times New Roman" w:eastAsia="Times New Roman" w:hAnsi="Times New Roman" w:cs="Times New Roman"/>
          <w:sz w:val="24"/>
          <w:szCs w:val="24"/>
          <w:lang w:eastAsia="ru-RU"/>
        </w:rPr>
      </w:pPr>
      <w:r w:rsidRPr="00506AA5">
        <w:rPr>
          <w:rFonts w:ascii="Times New Roman" w:eastAsia="Times New Roman" w:hAnsi="Times New Roman" w:cs="Times New Roman"/>
          <w:sz w:val="24"/>
          <w:szCs w:val="24"/>
          <w:lang w:eastAsia="ru-RU"/>
        </w:rPr>
        <w:t xml:space="preserve">                                                                              </w:t>
      </w:r>
    </w:p>
    <w:p w14:paraId="099BC61A" w14:textId="6D137CE6" w:rsidR="002A4DC5" w:rsidRDefault="00AF74C4" w:rsidP="002A4DC5">
      <w:pPr>
        <w:spacing w:after="0" w:line="240" w:lineRule="auto"/>
        <w:ind w:right="-2" w:firstLine="567"/>
        <w:jc w:val="both"/>
        <w:rPr>
          <w:rFonts w:ascii="Times New Roman" w:eastAsia="Times New Roman" w:hAnsi="Times New Roman" w:cs="Times New Roman"/>
          <w:sz w:val="24"/>
          <w:szCs w:val="24"/>
          <w:lang w:eastAsia="ru-RU"/>
        </w:rPr>
      </w:pPr>
      <w:r w:rsidRPr="00506AA5">
        <w:rPr>
          <w:rFonts w:ascii="Times New Roman" w:eastAsia="Times New Roman" w:hAnsi="Times New Roman" w:cs="Times New Roman"/>
          <w:b/>
          <w:sz w:val="24"/>
          <w:szCs w:val="24"/>
          <w:lang w:eastAsia="ru-RU"/>
        </w:rPr>
        <w:t xml:space="preserve">Основание для проведения проверки: </w:t>
      </w:r>
      <w:r w:rsidRPr="00506AA5">
        <w:rPr>
          <w:rFonts w:ascii="Times New Roman" w:eastAsia="Times New Roman" w:hAnsi="Times New Roman" w:cs="Times New Roman"/>
          <w:sz w:val="24"/>
          <w:szCs w:val="24"/>
          <w:lang w:eastAsia="ru-RU"/>
        </w:rPr>
        <w:t xml:space="preserve">Статья 264.4 Бюджетного кодекса Российской Федерации и План работы </w:t>
      </w:r>
      <w:r w:rsidR="00DE4504">
        <w:rPr>
          <w:rFonts w:ascii="Times New Roman" w:eastAsia="Times New Roman" w:hAnsi="Times New Roman" w:cs="Times New Roman"/>
          <w:sz w:val="24"/>
          <w:szCs w:val="24"/>
          <w:lang w:eastAsia="ru-RU"/>
        </w:rPr>
        <w:t>Контрольно-счетного органа</w:t>
      </w:r>
      <w:r w:rsidRPr="00506AA5">
        <w:rPr>
          <w:rFonts w:ascii="Times New Roman" w:eastAsia="Times New Roman" w:hAnsi="Times New Roman" w:cs="Times New Roman"/>
          <w:sz w:val="24"/>
          <w:szCs w:val="24"/>
          <w:lang w:eastAsia="ru-RU"/>
        </w:rPr>
        <w:t xml:space="preserve"> муниципального образования «</w:t>
      </w:r>
      <w:r w:rsidR="0055145E" w:rsidRPr="00506AA5">
        <w:rPr>
          <w:rFonts w:ascii="Times New Roman" w:eastAsia="Times New Roman" w:hAnsi="Times New Roman" w:cs="Times New Roman"/>
          <w:sz w:val="24"/>
          <w:szCs w:val="24"/>
          <w:lang w:eastAsia="ru-RU"/>
        </w:rPr>
        <w:t>Город Ахтубинск</w:t>
      </w:r>
      <w:r w:rsidRPr="00506AA5">
        <w:rPr>
          <w:rFonts w:ascii="Times New Roman" w:eastAsia="Times New Roman" w:hAnsi="Times New Roman" w:cs="Times New Roman"/>
          <w:sz w:val="24"/>
          <w:szCs w:val="24"/>
          <w:lang w:eastAsia="ru-RU"/>
        </w:rPr>
        <w:t xml:space="preserve">» на </w:t>
      </w:r>
      <w:r w:rsidR="00195604">
        <w:rPr>
          <w:rFonts w:ascii="Times New Roman" w:eastAsia="Times New Roman" w:hAnsi="Times New Roman" w:cs="Times New Roman"/>
          <w:sz w:val="24"/>
          <w:szCs w:val="24"/>
          <w:lang w:eastAsia="ru-RU"/>
        </w:rPr>
        <w:t>202</w:t>
      </w:r>
      <w:r w:rsidR="00432C82">
        <w:rPr>
          <w:rFonts w:ascii="Times New Roman" w:eastAsia="Times New Roman" w:hAnsi="Times New Roman" w:cs="Times New Roman"/>
          <w:sz w:val="24"/>
          <w:szCs w:val="24"/>
          <w:lang w:eastAsia="ru-RU"/>
        </w:rPr>
        <w:t>6</w:t>
      </w:r>
      <w:r w:rsidRPr="00506AA5">
        <w:rPr>
          <w:rFonts w:ascii="Times New Roman" w:eastAsia="Times New Roman" w:hAnsi="Times New Roman" w:cs="Times New Roman"/>
          <w:sz w:val="24"/>
          <w:szCs w:val="24"/>
          <w:lang w:eastAsia="ru-RU"/>
        </w:rPr>
        <w:t xml:space="preserve"> год.    </w:t>
      </w:r>
    </w:p>
    <w:p w14:paraId="785BC20A" w14:textId="380B87E5" w:rsidR="00AF74C4" w:rsidRPr="002A4DC5" w:rsidRDefault="00AF74C4" w:rsidP="002A4DC5">
      <w:pPr>
        <w:spacing w:after="0" w:line="240" w:lineRule="auto"/>
        <w:ind w:right="-2" w:firstLine="567"/>
        <w:jc w:val="both"/>
        <w:rPr>
          <w:rFonts w:ascii="Times New Roman" w:eastAsia="Times New Roman" w:hAnsi="Times New Roman" w:cs="Times New Roman"/>
          <w:sz w:val="24"/>
          <w:szCs w:val="24"/>
          <w:lang w:eastAsia="ru-RU"/>
        </w:rPr>
      </w:pPr>
      <w:r w:rsidRPr="00506AA5">
        <w:rPr>
          <w:rFonts w:ascii="Times New Roman" w:eastAsia="Times New Roman" w:hAnsi="Times New Roman" w:cs="Times New Roman"/>
          <w:b/>
          <w:sz w:val="24"/>
          <w:szCs w:val="24"/>
          <w:lang w:eastAsia="ru-RU"/>
        </w:rPr>
        <w:t>Ответственные должностные лица, подписавшие отчетность:</w:t>
      </w:r>
    </w:p>
    <w:p w14:paraId="732FF2DD" w14:textId="12CC701A" w:rsidR="00A777F6" w:rsidRPr="00506AA5" w:rsidRDefault="00AF74C4" w:rsidP="002A4DC5">
      <w:pPr>
        <w:spacing w:after="0" w:line="240" w:lineRule="auto"/>
        <w:ind w:right="-2" w:firstLine="567"/>
        <w:jc w:val="both"/>
        <w:rPr>
          <w:rFonts w:ascii="Times New Roman" w:eastAsia="Times New Roman" w:hAnsi="Times New Roman" w:cs="Times New Roman"/>
          <w:sz w:val="24"/>
          <w:szCs w:val="24"/>
          <w:lang w:eastAsia="ru-RU"/>
        </w:rPr>
      </w:pPr>
      <w:r w:rsidRPr="00506AA5">
        <w:rPr>
          <w:rFonts w:ascii="Times New Roman" w:eastAsia="Times New Roman" w:hAnsi="Times New Roman" w:cs="Times New Roman"/>
          <w:sz w:val="24"/>
          <w:szCs w:val="24"/>
          <w:lang w:eastAsia="ru-RU"/>
        </w:rPr>
        <w:t>Руководитель –</w:t>
      </w:r>
      <w:r w:rsidR="00A777F6" w:rsidRPr="00506AA5">
        <w:rPr>
          <w:rFonts w:ascii="Times New Roman" w:eastAsia="Times New Roman" w:hAnsi="Times New Roman" w:cs="Times New Roman"/>
          <w:sz w:val="24"/>
          <w:szCs w:val="24"/>
          <w:lang w:eastAsia="ru-RU"/>
        </w:rPr>
        <w:t xml:space="preserve"> </w:t>
      </w:r>
      <w:r w:rsidR="002450E2">
        <w:rPr>
          <w:rFonts w:ascii="Times New Roman" w:eastAsia="Times New Roman" w:hAnsi="Times New Roman" w:cs="Times New Roman"/>
          <w:sz w:val="24"/>
          <w:szCs w:val="24"/>
          <w:lang w:eastAsia="ru-RU"/>
        </w:rPr>
        <w:t>Мищук Д.А</w:t>
      </w:r>
      <w:r w:rsidR="00A777F6" w:rsidRPr="00506AA5">
        <w:rPr>
          <w:rFonts w:ascii="Times New Roman" w:eastAsia="Times New Roman" w:hAnsi="Times New Roman" w:cs="Times New Roman"/>
          <w:sz w:val="24"/>
          <w:szCs w:val="24"/>
          <w:lang w:eastAsia="ru-RU"/>
        </w:rPr>
        <w:t>.</w:t>
      </w:r>
    </w:p>
    <w:p w14:paraId="7CE266F6" w14:textId="584D7DB8" w:rsidR="002A4DC5" w:rsidRDefault="009C1D20" w:rsidP="002A4DC5">
      <w:pPr>
        <w:spacing w:after="0" w:line="240" w:lineRule="auto"/>
        <w:ind w:right="-2"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Главный бухгалтер:</w:t>
      </w:r>
      <w:r w:rsidRPr="009C1D20">
        <w:rPr>
          <w:rFonts w:ascii="Times New Roman" w:hAnsi="Times New Roman" w:cs="Times New Roman"/>
          <w:color w:val="000000"/>
          <w:spacing w:val="2"/>
          <w:sz w:val="24"/>
          <w:szCs w:val="24"/>
        </w:rPr>
        <w:t xml:space="preserve"> </w:t>
      </w:r>
      <w:r>
        <w:rPr>
          <w:rFonts w:ascii="Times New Roman" w:hAnsi="Times New Roman" w:cs="Times New Roman"/>
          <w:color w:val="000000"/>
          <w:spacing w:val="2"/>
          <w:sz w:val="24"/>
          <w:szCs w:val="24"/>
        </w:rPr>
        <w:t xml:space="preserve">начальник бухгалтерского учета и отчетности администрации </w:t>
      </w:r>
      <w:r w:rsidRPr="00825B73">
        <w:rPr>
          <w:rFonts w:ascii="Times New Roman" w:hAnsi="Times New Roman" w:cs="Times New Roman"/>
          <w:sz w:val="24"/>
          <w:szCs w:val="24"/>
        </w:rPr>
        <w:t>муниципального образования «</w:t>
      </w:r>
      <w:r>
        <w:rPr>
          <w:rFonts w:ascii="Times New Roman" w:hAnsi="Times New Roman" w:cs="Times New Roman"/>
          <w:sz w:val="24"/>
          <w:szCs w:val="24"/>
        </w:rPr>
        <w:t>Городское поселение г</w:t>
      </w:r>
      <w:r w:rsidRPr="00825B73">
        <w:rPr>
          <w:rFonts w:ascii="Times New Roman" w:hAnsi="Times New Roman" w:cs="Times New Roman"/>
          <w:sz w:val="24"/>
          <w:szCs w:val="24"/>
        </w:rPr>
        <w:t>ород Ахтубинск</w:t>
      </w:r>
      <w:r>
        <w:rPr>
          <w:rFonts w:ascii="Times New Roman" w:hAnsi="Times New Roman" w:cs="Times New Roman"/>
          <w:sz w:val="24"/>
          <w:szCs w:val="24"/>
        </w:rPr>
        <w:t xml:space="preserve"> Ахтубинского муниципального района Астраханской области</w:t>
      </w:r>
      <w:r w:rsidRPr="00825B73">
        <w:rPr>
          <w:rFonts w:ascii="Times New Roman" w:hAnsi="Times New Roman" w:cs="Times New Roman"/>
          <w:sz w:val="24"/>
          <w:szCs w:val="24"/>
        </w:rPr>
        <w:t>»</w:t>
      </w:r>
      <w:r>
        <w:rPr>
          <w:rFonts w:ascii="Times New Roman" w:hAnsi="Times New Roman" w:cs="Times New Roman"/>
          <w:sz w:val="24"/>
          <w:szCs w:val="24"/>
        </w:rPr>
        <w:t xml:space="preserve"> Копцева М.В.</w:t>
      </w:r>
    </w:p>
    <w:p w14:paraId="03D93A30" w14:textId="1494EC66" w:rsidR="002A4DC5" w:rsidRPr="002A4DC5" w:rsidRDefault="00AF74C4" w:rsidP="002A4DC5">
      <w:pPr>
        <w:spacing w:after="0" w:line="240" w:lineRule="auto"/>
        <w:ind w:right="-2" w:firstLine="567"/>
        <w:jc w:val="both"/>
        <w:rPr>
          <w:rFonts w:ascii="Times New Roman" w:eastAsia="Times New Roman" w:hAnsi="Times New Roman" w:cs="Times New Roman"/>
          <w:sz w:val="24"/>
          <w:szCs w:val="24"/>
          <w:lang w:eastAsia="ru-RU"/>
        </w:rPr>
      </w:pPr>
      <w:r w:rsidRPr="00506AA5">
        <w:rPr>
          <w:rFonts w:ascii="Times New Roman" w:eastAsia="Times New Roman" w:hAnsi="Times New Roman" w:cs="Times New Roman"/>
          <w:sz w:val="24"/>
          <w:szCs w:val="24"/>
          <w:lang w:eastAsia="ru-RU"/>
        </w:rPr>
        <w:t>Адрес: 4165</w:t>
      </w:r>
      <w:r w:rsidR="006356B2" w:rsidRPr="00506AA5">
        <w:rPr>
          <w:rFonts w:ascii="Times New Roman" w:eastAsia="Times New Roman" w:hAnsi="Times New Roman" w:cs="Times New Roman"/>
          <w:sz w:val="24"/>
          <w:szCs w:val="24"/>
          <w:lang w:eastAsia="ru-RU"/>
        </w:rPr>
        <w:t>0</w:t>
      </w:r>
      <w:r w:rsidR="0055145E" w:rsidRPr="00506AA5">
        <w:rPr>
          <w:rFonts w:ascii="Times New Roman" w:eastAsia="Times New Roman" w:hAnsi="Times New Roman" w:cs="Times New Roman"/>
          <w:sz w:val="24"/>
          <w:szCs w:val="24"/>
          <w:lang w:eastAsia="ru-RU"/>
        </w:rPr>
        <w:t>6</w:t>
      </w:r>
      <w:r w:rsidRPr="00506AA5">
        <w:rPr>
          <w:rFonts w:ascii="Times New Roman" w:eastAsia="Times New Roman" w:hAnsi="Times New Roman" w:cs="Times New Roman"/>
          <w:sz w:val="24"/>
          <w:szCs w:val="24"/>
          <w:lang w:eastAsia="ru-RU"/>
        </w:rPr>
        <w:t xml:space="preserve"> Астраханская область, г. Ахтубинск, ул</w:t>
      </w:r>
      <w:r w:rsidR="0055145E" w:rsidRPr="00506AA5">
        <w:rPr>
          <w:rFonts w:ascii="Times New Roman" w:eastAsia="Times New Roman" w:hAnsi="Times New Roman" w:cs="Times New Roman"/>
          <w:sz w:val="24"/>
          <w:szCs w:val="24"/>
          <w:lang w:eastAsia="ru-RU"/>
        </w:rPr>
        <w:t>. Щербакова</w:t>
      </w:r>
      <w:r w:rsidRPr="00506AA5">
        <w:rPr>
          <w:rFonts w:ascii="Times New Roman" w:eastAsia="Times New Roman" w:hAnsi="Times New Roman" w:cs="Times New Roman"/>
          <w:sz w:val="24"/>
          <w:szCs w:val="24"/>
          <w:lang w:eastAsia="ru-RU"/>
        </w:rPr>
        <w:t xml:space="preserve"> д.14, </w:t>
      </w:r>
      <w:r w:rsidRPr="004C0D74">
        <w:rPr>
          <w:rFonts w:ascii="Times New Roman" w:eastAsia="Times New Roman" w:hAnsi="Times New Roman" w:cs="Times New Roman"/>
          <w:sz w:val="24"/>
          <w:szCs w:val="24"/>
          <w:lang w:eastAsia="ru-RU"/>
        </w:rPr>
        <w:t xml:space="preserve">телефон: </w:t>
      </w:r>
      <w:r w:rsidR="003F2F79" w:rsidRPr="004C0D74">
        <w:rPr>
          <w:rFonts w:ascii="Times New Roman" w:eastAsia="Times New Roman" w:hAnsi="Times New Roman" w:cs="Times New Roman"/>
          <w:sz w:val="24"/>
          <w:szCs w:val="24"/>
          <w:lang w:eastAsia="ru-RU"/>
        </w:rPr>
        <w:t>8</w:t>
      </w:r>
      <w:r w:rsidRPr="004C0D74">
        <w:rPr>
          <w:rFonts w:ascii="Times New Roman" w:eastAsia="Times New Roman" w:hAnsi="Times New Roman" w:cs="Times New Roman"/>
          <w:sz w:val="24"/>
          <w:szCs w:val="24"/>
          <w:lang w:eastAsia="ru-RU"/>
        </w:rPr>
        <w:t xml:space="preserve">(85141) </w:t>
      </w:r>
      <w:r w:rsidR="003F2F79" w:rsidRPr="004C0D74">
        <w:rPr>
          <w:rFonts w:ascii="Times New Roman" w:eastAsia="Times New Roman" w:hAnsi="Times New Roman" w:cs="Times New Roman"/>
          <w:sz w:val="24"/>
          <w:szCs w:val="24"/>
          <w:lang w:eastAsia="ru-RU"/>
        </w:rPr>
        <w:t>3-65-65</w:t>
      </w:r>
      <w:r w:rsidRPr="004C0D74">
        <w:rPr>
          <w:rFonts w:ascii="Times New Roman" w:eastAsia="Times New Roman" w:hAnsi="Times New Roman" w:cs="Times New Roman"/>
          <w:sz w:val="24"/>
          <w:szCs w:val="24"/>
          <w:lang w:eastAsia="ru-RU"/>
        </w:rPr>
        <w:t>.</w:t>
      </w:r>
    </w:p>
    <w:p w14:paraId="7AE2BFC4" w14:textId="443C109F" w:rsidR="002A4DC5" w:rsidRDefault="00AF74C4" w:rsidP="002A4DC5">
      <w:pPr>
        <w:spacing w:after="0" w:line="240" w:lineRule="auto"/>
        <w:ind w:right="-2" w:firstLine="567"/>
        <w:jc w:val="both"/>
        <w:rPr>
          <w:rFonts w:ascii="Times New Roman" w:eastAsia="Times New Roman" w:hAnsi="Times New Roman" w:cs="Times New Roman"/>
          <w:b/>
          <w:sz w:val="24"/>
          <w:szCs w:val="24"/>
          <w:u w:val="single"/>
          <w:lang w:eastAsia="ru-RU"/>
        </w:rPr>
      </w:pPr>
      <w:proofErr w:type="gramStart"/>
      <w:r w:rsidRPr="00506AA5">
        <w:rPr>
          <w:rFonts w:ascii="Times New Roman" w:eastAsia="Times New Roman" w:hAnsi="Times New Roman" w:cs="Times New Roman"/>
          <w:b/>
          <w:sz w:val="24"/>
          <w:szCs w:val="24"/>
          <w:lang w:eastAsia="ru-RU"/>
        </w:rPr>
        <w:t>Предметом внешней проверки</w:t>
      </w:r>
      <w:r w:rsidRPr="00506AA5">
        <w:rPr>
          <w:rFonts w:ascii="Times New Roman" w:eastAsia="Times New Roman" w:hAnsi="Times New Roman" w:cs="Times New Roman"/>
          <w:sz w:val="24"/>
          <w:szCs w:val="24"/>
          <w:lang w:eastAsia="ru-RU"/>
        </w:rPr>
        <w:t xml:space="preserve"> является годовая бюджетная отчетность главных </w:t>
      </w:r>
      <w:r w:rsidR="000D0AB9">
        <w:rPr>
          <w:rFonts w:ascii="Times New Roman" w:eastAsia="Times New Roman" w:hAnsi="Times New Roman" w:cs="Times New Roman"/>
          <w:sz w:val="24"/>
          <w:szCs w:val="24"/>
          <w:lang w:eastAsia="ru-RU"/>
        </w:rPr>
        <w:t xml:space="preserve"> </w:t>
      </w:r>
      <w:r w:rsidRPr="00506AA5">
        <w:rPr>
          <w:rFonts w:ascii="Times New Roman" w:eastAsia="Times New Roman" w:hAnsi="Times New Roman" w:cs="Times New Roman"/>
          <w:sz w:val="24"/>
          <w:szCs w:val="24"/>
          <w:lang w:eastAsia="ru-RU"/>
        </w:rPr>
        <w:t>бюджета, главные распорядители бюджетных средств, главные администраторы источников финансирования дефицита бюджета).</w:t>
      </w:r>
      <w:proofErr w:type="gramEnd"/>
    </w:p>
    <w:p w14:paraId="76D97FD5" w14:textId="67E3B1C5" w:rsidR="00135FBC" w:rsidRPr="002A4DC5" w:rsidRDefault="00AF74C4" w:rsidP="002A4DC5">
      <w:pPr>
        <w:spacing w:after="0" w:line="240" w:lineRule="auto"/>
        <w:ind w:right="-2" w:firstLine="567"/>
        <w:jc w:val="both"/>
        <w:rPr>
          <w:rFonts w:ascii="Times New Roman" w:eastAsia="Times New Roman" w:hAnsi="Times New Roman" w:cs="Times New Roman"/>
          <w:b/>
          <w:sz w:val="24"/>
          <w:szCs w:val="24"/>
          <w:u w:val="single"/>
          <w:lang w:eastAsia="ru-RU"/>
        </w:rPr>
      </w:pPr>
      <w:r w:rsidRPr="00506AA5">
        <w:rPr>
          <w:rFonts w:ascii="Times New Roman" w:eastAsia="Times New Roman" w:hAnsi="Times New Roman" w:cs="Times New Roman"/>
          <w:b/>
          <w:sz w:val="24"/>
          <w:szCs w:val="24"/>
          <w:lang w:eastAsia="ru-RU"/>
        </w:rPr>
        <w:t>Целью проведения</w:t>
      </w:r>
      <w:r w:rsidRPr="00506AA5">
        <w:rPr>
          <w:rFonts w:ascii="Times New Roman" w:eastAsia="Times New Roman" w:hAnsi="Times New Roman" w:cs="Times New Roman"/>
          <w:sz w:val="24"/>
          <w:szCs w:val="24"/>
          <w:lang w:eastAsia="ru-RU"/>
        </w:rPr>
        <w:t xml:space="preserve"> </w:t>
      </w:r>
      <w:r w:rsidRPr="00506AA5">
        <w:rPr>
          <w:rFonts w:ascii="Times New Roman" w:eastAsia="Times New Roman" w:hAnsi="Times New Roman" w:cs="Times New Roman"/>
          <w:b/>
          <w:sz w:val="24"/>
          <w:szCs w:val="24"/>
          <w:lang w:eastAsia="ru-RU"/>
        </w:rPr>
        <w:t>внешней проверки являются:</w:t>
      </w:r>
    </w:p>
    <w:p w14:paraId="1845C657" w14:textId="77777777" w:rsidR="00135FBC" w:rsidRDefault="0055145E" w:rsidP="002A4DC5">
      <w:pPr>
        <w:spacing w:after="0" w:line="240" w:lineRule="auto"/>
        <w:ind w:right="-2" w:firstLine="567"/>
        <w:jc w:val="both"/>
        <w:rPr>
          <w:rFonts w:ascii="Times New Roman" w:eastAsia="Times New Roman" w:hAnsi="Times New Roman" w:cs="Times New Roman"/>
          <w:b/>
          <w:sz w:val="24"/>
          <w:szCs w:val="24"/>
          <w:lang w:eastAsia="ru-RU"/>
        </w:rPr>
      </w:pPr>
      <w:r w:rsidRPr="00506AA5">
        <w:rPr>
          <w:rFonts w:ascii="Times New Roman" w:hAnsi="Times New Roman"/>
          <w:sz w:val="24"/>
          <w:szCs w:val="24"/>
        </w:rPr>
        <w:t xml:space="preserve">- установление </w:t>
      </w:r>
      <w:proofErr w:type="gramStart"/>
      <w:r w:rsidRPr="00506AA5">
        <w:rPr>
          <w:rFonts w:ascii="Times New Roman" w:hAnsi="Times New Roman"/>
          <w:sz w:val="24"/>
          <w:szCs w:val="24"/>
        </w:rPr>
        <w:t>полноты бюджетной отчетности главных администраторов средств местного бюджета</w:t>
      </w:r>
      <w:proofErr w:type="gramEnd"/>
      <w:r w:rsidRPr="00506AA5">
        <w:rPr>
          <w:rFonts w:ascii="Times New Roman" w:hAnsi="Times New Roman"/>
          <w:sz w:val="24"/>
          <w:szCs w:val="24"/>
        </w:rPr>
        <w:t>;</w:t>
      </w:r>
    </w:p>
    <w:p w14:paraId="47E22E65" w14:textId="77777777" w:rsidR="00135FBC" w:rsidRDefault="0055145E" w:rsidP="002A4DC5">
      <w:pPr>
        <w:spacing w:after="0" w:line="240" w:lineRule="auto"/>
        <w:ind w:right="-2" w:firstLine="567"/>
        <w:jc w:val="both"/>
        <w:rPr>
          <w:rFonts w:ascii="Times New Roman" w:eastAsia="Times New Roman" w:hAnsi="Times New Roman" w:cs="Times New Roman"/>
          <w:b/>
          <w:sz w:val="24"/>
          <w:szCs w:val="24"/>
          <w:lang w:eastAsia="ru-RU"/>
        </w:rPr>
      </w:pPr>
      <w:r w:rsidRPr="00506AA5">
        <w:rPr>
          <w:rFonts w:ascii="Times New Roman" w:hAnsi="Times New Roman"/>
          <w:sz w:val="24"/>
          <w:szCs w:val="24"/>
        </w:rPr>
        <w:t xml:space="preserve">- оценка </w:t>
      </w:r>
      <w:proofErr w:type="gramStart"/>
      <w:r w:rsidRPr="00506AA5">
        <w:rPr>
          <w:rFonts w:ascii="Times New Roman" w:hAnsi="Times New Roman"/>
          <w:sz w:val="24"/>
          <w:szCs w:val="24"/>
        </w:rPr>
        <w:t>достоверности показателей бюджетной отчетности главных администраторов средств местного бюджета</w:t>
      </w:r>
      <w:proofErr w:type="gramEnd"/>
      <w:r w:rsidRPr="00506AA5">
        <w:rPr>
          <w:rFonts w:ascii="Times New Roman" w:hAnsi="Times New Roman"/>
          <w:sz w:val="24"/>
          <w:szCs w:val="24"/>
        </w:rPr>
        <w:t>;</w:t>
      </w:r>
    </w:p>
    <w:p w14:paraId="4F800A88" w14:textId="77777777" w:rsidR="00135FBC" w:rsidRDefault="0055145E" w:rsidP="002A4DC5">
      <w:pPr>
        <w:spacing w:after="0" w:line="240" w:lineRule="auto"/>
        <w:ind w:right="-2" w:firstLine="567"/>
        <w:jc w:val="both"/>
        <w:rPr>
          <w:rFonts w:ascii="Times New Roman" w:eastAsia="Times New Roman" w:hAnsi="Times New Roman" w:cs="Times New Roman"/>
          <w:b/>
          <w:sz w:val="24"/>
          <w:szCs w:val="24"/>
          <w:lang w:eastAsia="ru-RU"/>
        </w:rPr>
      </w:pPr>
      <w:r w:rsidRPr="00506AA5">
        <w:rPr>
          <w:rFonts w:ascii="Times New Roman" w:hAnsi="Times New Roman"/>
          <w:sz w:val="24"/>
          <w:szCs w:val="24"/>
        </w:rPr>
        <w:t>- проверка на соответствие порядку ведения бюджетного учета, законодательству Российской Федерации, Астраханской области, муниципальным правовым актам МО «Город Ахтубинск»;</w:t>
      </w:r>
    </w:p>
    <w:p w14:paraId="267DAC82" w14:textId="7E20D693" w:rsidR="00135FBC" w:rsidRDefault="0055145E" w:rsidP="002A4DC5">
      <w:pPr>
        <w:spacing w:after="0" w:line="240" w:lineRule="auto"/>
        <w:ind w:right="-2" w:firstLine="567"/>
        <w:jc w:val="both"/>
        <w:rPr>
          <w:rFonts w:ascii="Times New Roman" w:eastAsia="Times New Roman" w:hAnsi="Times New Roman" w:cs="Times New Roman"/>
          <w:b/>
          <w:sz w:val="24"/>
          <w:szCs w:val="24"/>
          <w:lang w:eastAsia="ru-RU"/>
        </w:rPr>
      </w:pPr>
      <w:r w:rsidRPr="00506AA5">
        <w:rPr>
          <w:rFonts w:ascii="Times New Roman" w:hAnsi="Times New Roman"/>
          <w:sz w:val="24"/>
          <w:szCs w:val="24"/>
        </w:rPr>
        <w:t>- анализ эффективности и результативности использования бюджетных средств.</w:t>
      </w:r>
    </w:p>
    <w:p w14:paraId="2084927A" w14:textId="6834C65D" w:rsidR="0055145E" w:rsidRPr="00135FBC" w:rsidRDefault="00AF74C4" w:rsidP="002A4DC5">
      <w:pPr>
        <w:spacing w:after="0" w:line="240" w:lineRule="auto"/>
        <w:ind w:right="-2" w:firstLine="567"/>
        <w:jc w:val="both"/>
        <w:rPr>
          <w:rFonts w:ascii="Times New Roman" w:eastAsia="Times New Roman" w:hAnsi="Times New Roman" w:cs="Times New Roman"/>
          <w:b/>
          <w:sz w:val="24"/>
          <w:szCs w:val="24"/>
          <w:lang w:eastAsia="ru-RU"/>
        </w:rPr>
      </w:pPr>
      <w:r w:rsidRPr="00506AA5">
        <w:rPr>
          <w:rFonts w:ascii="Times New Roman" w:eastAsia="Times New Roman" w:hAnsi="Times New Roman" w:cs="Times New Roman"/>
          <w:sz w:val="24"/>
          <w:szCs w:val="24"/>
          <w:lang w:eastAsia="ru-RU"/>
        </w:rPr>
        <w:t>Заключение подготовлено на основании камеральной проверки годовой бюджетной отчетности главного администратора бюджетных средств МО «</w:t>
      </w:r>
      <w:r w:rsidR="0055145E" w:rsidRPr="00506AA5">
        <w:rPr>
          <w:rFonts w:ascii="Times New Roman" w:eastAsia="Times New Roman" w:hAnsi="Times New Roman" w:cs="Times New Roman"/>
          <w:sz w:val="24"/>
          <w:szCs w:val="24"/>
          <w:lang w:eastAsia="ru-RU"/>
        </w:rPr>
        <w:t>Город Ахтубинск</w:t>
      </w:r>
      <w:r w:rsidRPr="00506AA5">
        <w:rPr>
          <w:rFonts w:ascii="Times New Roman" w:eastAsia="Times New Roman" w:hAnsi="Times New Roman" w:cs="Times New Roman"/>
          <w:sz w:val="24"/>
          <w:szCs w:val="24"/>
          <w:lang w:eastAsia="ru-RU"/>
        </w:rPr>
        <w:t xml:space="preserve">» за </w:t>
      </w:r>
      <w:r w:rsidR="00195604">
        <w:rPr>
          <w:rFonts w:ascii="Times New Roman" w:eastAsia="Times New Roman" w:hAnsi="Times New Roman" w:cs="Times New Roman"/>
          <w:sz w:val="24"/>
          <w:szCs w:val="24"/>
          <w:lang w:eastAsia="ru-RU"/>
        </w:rPr>
        <w:t>202</w:t>
      </w:r>
      <w:r w:rsidR="00432C82">
        <w:rPr>
          <w:rFonts w:ascii="Times New Roman" w:eastAsia="Times New Roman" w:hAnsi="Times New Roman" w:cs="Times New Roman"/>
          <w:sz w:val="24"/>
          <w:szCs w:val="24"/>
          <w:lang w:eastAsia="ru-RU"/>
        </w:rPr>
        <w:t>5</w:t>
      </w:r>
      <w:r w:rsidRPr="00506AA5">
        <w:rPr>
          <w:rFonts w:ascii="Times New Roman" w:eastAsia="Times New Roman" w:hAnsi="Times New Roman" w:cs="Times New Roman"/>
          <w:sz w:val="24"/>
          <w:szCs w:val="24"/>
          <w:lang w:eastAsia="ru-RU"/>
        </w:rPr>
        <w:t xml:space="preserve"> год</w:t>
      </w:r>
      <w:r w:rsidR="00E2768A" w:rsidRPr="00506AA5">
        <w:rPr>
          <w:rFonts w:ascii="Times New Roman" w:eastAsia="Times New Roman" w:hAnsi="Times New Roman" w:cs="Times New Roman"/>
          <w:sz w:val="24"/>
          <w:szCs w:val="24"/>
          <w:lang w:eastAsia="ru-RU"/>
        </w:rPr>
        <w:t xml:space="preserve">, </w:t>
      </w:r>
      <w:r w:rsidR="00835DB5" w:rsidRPr="00506AA5">
        <w:rPr>
          <w:rFonts w:ascii="Times New Roman" w:eastAsia="Times New Roman" w:hAnsi="Times New Roman" w:cs="Times New Roman"/>
          <w:sz w:val="24"/>
          <w:szCs w:val="24"/>
          <w:lang w:eastAsia="ru-RU"/>
        </w:rPr>
        <w:t xml:space="preserve">проведенной </w:t>
      </w:r>
      <w:r w:rsidR="00E2768A" w:rsidRPr="00506AA5">
        <w:rPr>
          <w:rFonts w:ascii="Times New Roman" w:eastAsia="Times New Roman" w:hAnsi="Times New Roman" w:cs="Times New Roman"/>
          <w:sz w:val="24"/>
          <w:szCs w:val="24"/>
          <w:lang w:eastAsia="ru-RU"/>
        </w:rPr>
        <w:t xml:space="preserve">в соответствии с </w:t>
      </w:r>
      <w:r w:rsidR="0055145E" w:rsidRPr="00506AA5">
        <w:rPr>
          <w:rFonts w:ascii="Times New Roman" w:hAnsi="Times New Roman"/>
          <w:sz w:val="24"/>
          <w:szCs w:val="24"/>
        </w:rPr>
        <w:t xml:space="preserve">Порядком осуществления внешней проверки годового отчета об исполнении бюджета МО «Город Ахтубинск», </w:t>
      </w:r>
      <w:r w:rsidR="00E2768A" w:rsidRPr="00506AA5">
        <w:rPr>
          <w:rFonts w:ascii="Times New Roman" w:eastAsia="Times New Roman" w:hAnsi="Times New Roman" w:cs="Times New Roman"/>
          <w:sz w:val="24"/>
          <w:szCs w:val="24"/>
          <w:lang w:eastAsia="ru-RU"/>
        </w:rPr>
        <w:t>утвержденным решением Совета МО «</w:t>
      </w:r>
      <w:r w:rsidR="0055145E" w:rsidRPr="00506AA5">
        <w:rPr>
          <w:rFonts w:ascii="Times New Roman" w:eastAsia="Times New Roman" w:hAnsi="Times New Roman" w:cs="Times New Roman"/>
          <w:sz w:val="24"/>
          <w:szCs w:val="24"/>
          <w:lang w:eastAsia="ru-RU"/>
        </w:rPr>
        <w:t>Город Ахтубинск</w:t>
      </w:r>
      <w:r w:rsidR="00E2768A" w:rsidRPr="00506AA5">
        <w:rPr>
          <w:rFonts w:ascii="Times New Roman" w:eastAsia="Times New Roman" w:hAnsi="Times New Roman" w:cs="Times New Roman"/>
          <w:sz w:val="24"/>
          <w:szCs w:val="24"/>
          <w:lang w:eastAsia="ru-RU"/>
        </w:rPr>
        <w:t xml:space="preserve">» от </w:t>
      </w:r>
      <w:r w:rsidR="0055145E" w:rsidRPr="00506AA5">
        <w:rPr>
          <w:rFonts w:ascii="Times New Roman" w:eastAsia="Times New Roman" w:hAnsi="Times New Roman" w:cs="Times New Roman"/>
          <w:sz w:val="24"/>
          <w:szCs w:val="24"/>
          <w:lang w:eastAsia="ru-RU"/>
        </w:rPr>
        <w:t>24.05</w:t>
      </w:r>
      <w:r w:rsidR="00E2768A" w:rsidRPr="00506AA5">
        <w:rPr>
          <w:rFonts w:ascii="Times New Roman" w:eastAsia="Times New Roman" w:hAnsi="Times New Roman" w:cs="Times New Roman"/>
          <w:sz w:val="24"/>
          <w:szCs w:val="24"/>
          <w:lang w:eastAsia="ru-RU"/>
        </w:rPr>
        <w:t>.</w:t>
      </w:r>
      <w:r w:rsidR="0057182D" w:rsidRPr="00506AA5">
        <w:rPr>
          <w:rFonts w:ascii="Times New Roman" w:eastAsia="Times New Roman" w:hAnsi="Times New Roman" w:cs="Times New Roman"/>
          <w:sz w:val="24"/>
          <w:szCs w:val="24"/>
          <w:lang w:eastAsia="ru-RU"/>
        </w:rPr>
        <w:t>201</w:t>
      </w:r>
      <w:r w:rsidR="0047407D" w:rsidRPr="00506AA5">
        <w:rPr>
          <w:rFonts w:ascii="Times New Roman" w:eastAsia="Times New Roman" w:hAnsi="Times New Roman" w:cs="Times New Roman"/>
          <w:sz w:val="24"/>
          <w:szCs w:val="24"/>
          <w:lang w:eastAsia="ru-RU"/>
        </w:rPr>
        <w:t>7</w:t>
      </w:r>
      <w:r w:rsidR="00E2768A" w:rsidRPr="00506AA5">
        <w:rPr>
          <w:rFonts w:ascii="Times New Roman" w:eastAsia="Times New Roman" w:hAnsi="Times New Roman" w:cs="Times New Roman"/>
          <w:sz w:val="24"/>
          <w:szCs w:val="24"/>
          <w:lang w:eastAsia="ru-RU"/>
        </w:rPr>
        <w:t xml:space="preserve"> № </w:t>
      </w:r>
      <w:r w:rsidR="0055145E" w:rsidRPr="00506AA5">
        <w:rPr>
          <w:rFonts w:ascii="Times New Roman" w:eastAsia="Times New Roman" w:hAnsi="Times New Roman" w:cs="Times New Roman"/>
          <w:sz w:val="24"/>
          <w:szCs w:val="24"/>
          <w:lang w:eastAsia="ru-RU"/>
        </w:rPr>
        <w:t>222/42</w:t>
      </w:r>
      <w:r w:rsidR="00E2768A" w:rsidRPr="00506AA5">
        <w:rPr>
          <w:rFonts w:ascii="Times New Roman" w:eastAsia="Times New Roman" w:hAnsi="Times New Roman" w:cs="Times New Roman"/>
          <w:sz w:val="24"/>
          <w:szCs w:val="24"/>
          <w:lang w:eastAsia="ru-RU"/>
        </w:rPr>
        <w:t xml:space="preserve">. </w:t>
      </w:r>
    </w:p>
    <w:p w14:paraId="18F40ECA" w14:textId="7D62635D" w:rsidR="003F2F79" w:rsidRPr="00506AA5" w:rsidRDefault="003F2F79" w:rsidP="003F2F79">
      <w:pPr>
        <w:spacing w:after="0" w:line="240" w:lineRule="auto"/>
        <w:ind w:right="-2" w:firstLine="567"/>
        <w:jc w:val="both"/>
        <w:rPr>
          <w:rFonts w:ascii="Times New Roman" w:hAnsi="Times New Roman" w:cs="Times New Roman"/>
          <w:sz w:val="24"/>
          <w:szCs w:val="24"/>
        </w:rPr>
      </w:pPr>
      <w:r w:rsidRPr="00506AA5">
        <w:rPr>
          <w:rFonts w:ascii="Times New Roman" w:hAnsi="Times New Roman" w:cs="Times New Roman"/>
          <w:sz w:val="24"/>
          <w:szCs w:val="24"/>
        </w:rPr>
        <w:lastRenderedPageBreak/>
        <w:t xml:space="preserve">Годовая бюджетная отчетность Совета МО «Город Ахтубинск» за </w:t>
      </w:r>
      <w:r w:rsidR="00195604">
        <w:rPr>
          <w:rFonts w:ascii="Times New Roman" w:hAnsi="Times New Roman" w:cs="Times New Roman"/>
          <w:sz w:val="24"/>
          <w:szCs w:val="24"/>
        </w:rPr>
        <w:t>202</w:t>
      </w:r>
      <w:r w:rsidR="00432C82">
        <w:rPr>
          <w:rFonts w:ascii="Times New Roman" w:hAnsi="Times New Roman" w:cs="Times New Roman"/>
          <w:sz w:val="24"/>
          <w:szCs w:val="24"/>
        </w:rPr>
        <w:t>5</w:t>
      </w:r>
      <w:r w:rsidRPr="00506AA5">
        <w:rPr>
          <w:rFonts w:ascii="Times New Roman" w:hAnsi="Times New Roman" w:cs="Times New Roman"/>
          <w:sz w:val="24"/>
          <w:szCs w:val="24"/>
        </w:rPr>
        <w:t xml:space="preserve"> год, Главная книга за </w:t>
      </w:r>
      <w:r w:rsidR="00195604">
        <w:rPr>
          <w:rFonts w:ascii="Times New Roman" w:hAnsi="Times New Roman" w:cs="Times New Roman"/>
          <w:sz w:val="24"/>
          <w:szCs w:val="24"/>
        </w:rPr>
        <w:t>202</w:t>
      </w:r>
      <w:r w:rsidR="00432C82">
        <w:rPr>
          <w:rFonts w:ascii="Times New Roman" w:hAnsi="Times New Roman" w:cs="Times New Roman"/>
          <w:sz w:val="24"/>
          <w:szCs w:val="24"/>
        </w:rPr>
        <w:t>5</w:t>
      </w:r>
      <w:r w:rsidRPr="00506AA5">
        <w:rPr>
          <w:rFonts w:ascii="Times New Roman" w:hAnsi="Times New Roman" w:cs="Times New Roman"/>
          <w:sz w:val="24"/>
          <w:szCs w:val="24"/>
        </w:rPr>
        <w:t xml:space="preserve"> год и материалы инвентаризации, представлены в Контрольно-счетн</w:t>
      </w:r>
      <w:r w:rsidR="00DE4504">
        <w:rPr>
          <w:rFonts w:ascii="Times New Roman" w:hAnsi="Times New Roman" w:cs="Times New Roman"/>
          <w:sz w:val="24"/>
          <w:szCs w:val="24"/>
        </w:rPr>
        <w:t>ый</w:t>
      </w:r>
      <w:r w:rsidRPr="00506AA5">
        <w:rPr>
          <w:rFonts w:ascii="Times New Roman" w:hAnsi="Times New Roman" w:cs="Times New Roman"/>
          <w:sz w:val="24"/>
          <w:szCs w:val="24"/>
        </w:rPr>
        <w:t xml:space="preserve"> </w:t>
      </w:r>
      <w:r w:rsidR="00DE4504">
        <w:rPr>
          <w:rFonts w:ascii="Times New Roman" w:hAnsi="Times New Roman" w:cs="Times New Roman"/>
          <w:sz w:val="24"/>
          <w:szCs w:val="24"/>
        </w:rPr>
        <w:t>орган</w:t>
      </w:r>
      <w:r w:rsidRPr="00506AA5">
        <w:rPr>
          <w:rFonts w:ascii="Times New Roman" w:hAnsi="Times New Roman" w:cs="Times New Roman"/>
          <w:sz w:val="24"/>
          <w:szCs w:val="24"/>
        </w:rPr>
        <w:t xml:space="preserve"> для внешней проверки, с соблюдением установленных сроков – </w:t>
      </w:r>
      <w:r w:rsidR="002450E2">
        <w:rPr>
          <w:rFonts w:ascii="Times New Roman" w:hAnsi="Times New Roman" w:cs="Times New Roman"/>
          <w:sz w:val="24"/>
          <w:szCs w:val="24"/>
        </w:rPr>
        <w:t>20</w:t>
      </w:r>
      <w:r w:rsidRPr="00506AA5">
        <w:rPr>
          <w:rFonts w:ascii="Times New Roman" w:hAnsi="Times New Roman" w:cs="Times New Roman"/>
          <w:sz w:val="24"/>
          <w:szCs w:val="24"/>
        </w:rPr>
        <w:t xml:space="preserve"> марта </w:t>
      </w:r>
      <w:r w:rsidR="00195604">
        <w:rPr>
          <w:rFonts w:ascii="Times New Roman" w:hAnsi="Times New Roman" w:cs="Times New Roman"/>
          <w:sz w:val="24"/>
          <w:szCs w:val="24"/>
        </w:rPr>
        <w:t>202</w:t>
      </w:r>
      <w:r w:rsidR="00432C82">
        <w:rPr>
          <w:rFonts w:ascii="Times New Roman" w:hAnsi="Times New Roman" w:cs="Times New Roman"/>
          <w:sz w:val="24"/>
          <w:szCs w:val="24"/>
        </w:rPr>
        <w:t>6 года</w:t>
      </w:r>
      <w:r w:rsidRPr="00506AA5">
        <w:rPr>
          <w:rFonts w:ascii="Times New Roman" w:hAnsi="Times New Roman" w:cs="Times New Roman"/>
          <w:sz w:val="24"/>
          <w:szCs w:val="24"/>
        </w:rPr>
        <w:t xml:space="preserve">. </w:t>
      </w:r>
    </w:p>
    <w:p w14:paraId="65E82543" w14:textId="65259128" w:rsidR="00AF74C4" w:rsidRDefault="00AF74C4" w:rsidP="002450E2">
      <w:pPr>
        <w:spacing w:after="0" w:line="240" w:lineRule="auto"/>
        <w:ind w:right="282" w:firstLine="567"/>
        <w:jc w:val="both"/>
        <w:rPr>
          <w:rFonts w:ascii="Times New Roman" w:hAnsi="Times New Roman" w:cs="Times New Roman"/>
          <w:b/>
          <w:sz w:val="24"/>
          <w:szCs w:val="24"/>
        </w:rPr>
      </w:pPr>
      <w:r w:rsidRPr="00506AA5">
        <w:rPr>
          <w:rFonts w:ascii="Times New Roman" w:hAnsi="Times New Roman" w:cs="Times New Roman"/>
          <w:b/>
          <w:sz w:val="24"/>
          <w:szCs w:val="24"/>
        </w:rPr>
        <w:t>В составе бюджетной отчетности представлены следующие формы по</w:t>
      </w:r>
      <w:r w:rsidR="002450E2">
        <w:rPr>
          <w:rFonts w:ascii="Times New Roman" w:hAnsi="Times New Roman" w:cs="Times New Roman"/>
          <w:b/>
          <w:sz w:val="24"/>
          <w:szCs w:val="24"/>
        </w:rPr>
        <w:t xml:space="preserve"> с</w:t>
      </w:r>
      <w:r w:rsidRPr="00506AA5">
        <w:rPr>
          <w:rFonts w:ascii="Times New Roman" w:hAnsi="Times New Roman" w:cs="Times New Roman"/>
          <w:b/>
          <w:sz w:val="24"/>
          <w:szCs w:val="24"/>
        </w:rPr>
        <w:t>остоянию на 01.01.</w:t>
      </w:r>
      <w:r w:rsidR="00195604">
        <w:rPr>
          <w:rFonts w:ascii="Times New Roman" w:hAnsi="Times New Roman" w:cs="Times New Roman"/>
          <w:b/>
          <w:sz w:val="24"/>
          <w:szCs w:val="24"/>
        </w:rPr>
        <w:t>202</w:t>
      </w:r>
      <w:r w:rsidR="00432C82">
        <w:rPr>
          <w:rFonts w:ascii="Times New Roman" w:hAnsi="Times New Roman" w:cs="Times New Roman"/>
          <w:b/>
          <w:sz w:val="24"/>
          <w:szCs w:val="24"/>
        </w:rPr>
        <w:t>6</w:t>
      </w:r>
      <w:r w:rsidRPr="00506AA5">
        <w:rPr>
          <w:rFonts w:ascii="Times New Roman" w:hAnsi="Times New Roman" w:cs="Times New Roman"/>
          <w:b/>
          <w:sz w:val="24"/>
          <w:szCs w:val="24"/>
        </w:rPr>
        <w:t>:</w:t>
      </w:r>
    </w:p>
    <w:p w14:paraId="6D12ECDE" w14:textId="1D78C912" w:rsidR="009857DC" w:rsidRPr="009857DC" w:rsidRDefault="009857DC" w:rsidP="002450E2">
      <w:pPr>
        <w:spacing w:after="0" w:line="240" w:lineRule="auto"/>
        <w:ind w:right="282" w:firstLine="567"/>
        <w:jc w:val="both"/>
        <w:rPr>
          <w:rFonts w:ascii="Times New Roman" w:hAnsi="Times New Roman" w:cs="Times New Roman"/>
          <w:sz w:val="24"/>
          <w:szCs w:val="24"/>
        </w:rPr>
      </w:pPr>
      <w:r w:rsidRPr="009857DC">
        <w:rPr>
          <w:rFonts w:ascii="Times New Roman" w:hAnsi="Times New Roman" w:cs="Times New Roman"/>
          <w:sz w:val="24"/>
          <w:szCs w:val="24"/>
        </w:rPr>
        <w:t xml:space="preserve">- </w:t>
      </w:r>
      <w:r>
        <w:rPr>
          <w:rFonts w:ascii="Times New Roman" w:hAnsi="Times New Roman" w:cs="Times New Roman"/>
          <w:sz w:val="24"/>
          <w:szCs w:val="24"/>
        </w:rPr>
        <w:t>Отчет о расходах и численности работников органов местного самоуправления ф. 0503075;</w:t>
      </w:r>
    </w:p>
    <w:p w14:paraId="15EA58EE" w14:textId="3192E3C5" w:rsidR="00AF74C4" w:rsidRPr="00506AA5" w:rsidRDefault="00DB2445" w:rsidP="00494858">
      <w:pPr>
        <w:spacing w:after="0" w:line="240" w:lineRule="auto"/>
        <w:ind w:right="-2"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AF74C4" w:rsidRPr="007B72E5">
        <w:rPr>
          <w:rFonts w:ascii="Times New Roman" w:hAnsi="Times New Roman" w:cs="Times New Roman"/>
          <w:sz w:val="24"/>
          <w:szCs w:val="24"/>
        </w:rPr>
        <w:t>Справка</w:t>
      </w:r>
      <w:r w:rsidR="00AF74C4" w:rsidRPr="00506AA5">
        <w:rPr>
          <w:rFonts w:ascii="Times New Roman" w:hAnsi="Times New Roman" w:cs="Times New Roman"/>
          <w:sz w:val="24"/>
          <w:szCs w:val="24"/>
        </w:rPr>
        <w:t xml:space="preserve"> о заключении счетов бюджетного учета отчетного финансового года ф.0</w:t>
      </w:r>
      <w:r w:rsidR="00494858" w:rsidRPr="00506AA5">
        <w:rPr>
          <w:rFonts w:ascii="Times New Roman" w:hAnsi="Times New Roman" w:cs="Times New Roman"/>
          <w:sz w:val="24"/>
          <w:szCs w:val="24"/>
        </w:rPr>
        <w:t>5</w:t>
      </w:r>
      <w:r w:rsidR="00AF74C4" w:rsidRPr="00506AA5">
        <w:rPr>
          <w:rFonts w:ascii="Times New Roman" w:hAnsi="Times New Roman" w:cs="Times New Roman"/>
          <w:sz w:val="24"/>
          <w:szCs w:val="24"/>
        </w:rPr>
        <w:t>03110;</w:t>
      </w:r>
    </w:p>
    <w:p w14:paraId="5A6250EA" w14:textId="7BCBA4E0" w:rsidR="00AF74C4" w:rsidRPr="00506AA5" w:rsidRDefault="00DB2445" w:rsidP="00494858">
      <w:pPr>
        <w:spacing w:after="0" w:line="240" w:lineRule="auto"/>
        <w:ind w:right="-2"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AF74C4" w:rsidRPr="00506AA5">
        <w:rPr>
          <w:rFonts w:ascii="Times New Roman" w:hAnsi="Times New Roman" w:cs="Times New Roman"/>
          <w:sz w:val="24"/>
          <w:szCs w:val="24"/>
        </w:rPr>
        <w:t>Отчет о финансовых результатах деятельности ф.0503121;</w:t>
      </w:r>
    </w:p>
    <w:p w14:paraId="08C71287" w14:textId="4C156A4E" w:rsidR="00AF74C4" w:rsidRPr="00506AA5" w:rsidRDefault="00DB2445" w:rsidP="00494858">
      <w:pPr>
        <w:spacing w:after="0" w:line="240" w:lineRule="auto"/>
        <w:ind w:right="-2"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AF74C4" w:rsidRPr="00506AA5">
        <w:rPr>
          <w:rFonts w:ascii="Times New Roman" w:hAnsi="Times New Roman" w:cs="Times New Roman"/>
          <w:sz w:val="24"/>
          <w:szCs w:val="24"/>
        </w:rPr>
        <w:t xml:space="preserve">Отчет о движении денежных средств </w:t>
      </w:r>
      <w:hyperlink r:id="rId10" w:history="1">
        <w:r w:rsidR="00AF74C4" w:rsidRPr="00506AA5">
          <w:rPr>
            <w:rStyle w:val="a3"/>
            <w:rFonts w:ascii="Times New Roman" w:hAnsi="Times New Roman" w:cs="Times New Roman"/>
            <w:color w:val="auto"/>
            <w:sz w:val="24"/>
            <w:szCs w:val="24"/>
            <w:u w:val="none"/>
          </w:rPr>
          <w:t>ф. 0503123</w:t>
        </w:r>
      </w:hyperlink>
      <w:r w:rsidR="00AF74C4" w:rsidRPr="00506AA5">
        <w:rPr>
          <w:rFonts w:ascii="Times New Roman" w:hAnsi="Times New Roman" w:cs="Times New Roman"/>
          <w:sz w:val="24"/>
          <w:szCs w:val="24"/>
        </w:rPr>
        <w:t>;</w:t>
      </w:r>
    </w:p>
    <w:p w14:paraId="581E7FA3" w14:textId="39A00B1D" w:rsidR="00AF74C4" w:rsidRPr="00506AA5" w:rsidRDefault="00DB2445" w:rsidP="00494858">
      <w:pPr>
        <w:spacing w:after="0" w:line="240" w:lineRule="auto"/>
        <w:ind w:right="-2"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AF74C4" w:rsidRPr="00506AA5">
        <w:rPr>
          <w:rFonts w:ascii="Times New Roman" w:hAnsi="Times New Roman" w:cs="Times New Roman"/>
          <w:sz w:val="24"/>
          <w:szCs w:val="24"/>
        </w:rPr>
        <w:t>Отчет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ф.0503127;</w:t>
      </w:r>
    </w:p>
    <w:p w14:paraId="25136BB4" w14:textId="1AECB1C6" w:rsidR="00AF74C4" w:rsidRPr="00506AA5" w:rsidRDefault="00DB2445" w:rsidP="00494858">
      <w:pPr>
        <w:spacing w:after="0" w:line="240" w:lineRule="auto"/>
        <w:ind w:right="-2"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AF74C4" w:rsidRPr="00506AA5">
        <w:rPr>
          <w:rFonts w:ascii="Times New Roman" w:hAnsi="Times New Roman" w:cs="Times New Roman"/>
          <w:sz w:val="24"/>
          <w:szCs w:val="24"/>
        </w:rPr>
        <w:t>Отчет о бюджетных обязательствах ф.0503128;</w:t>
      </w:r>
    </w:p>
    <w:p w14:paraId="7517A9E9" w14:textId="34726B37" w:rsidR="00AF74C4" w:rsidRPr="00506AA5" w:rsidRDefault="00DB2445" w:rsidP="00494858">
      <w:pPr>
        <w:spacing w:after="0" w:line="240" w:lineRule="auto"/>
        <w:ind w:right="-2"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AF74C4" w:rsidRPr="00506AA5">
        <w:rPr>
          <w:rFonts w:ascii="Times New Roman" w:hAnsi="Times New Roman" w:cs="Times New Roman"/>
          <w:sz w:val="24"/>
          <w:szCs w:val="24"/>
        </w:rPr>
        <w:t>Баланс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ф.0503130;</w:t>
      </w:r>
    </w:p>
    <w:p w14:paraId="27DE4176" w14:textId="6F60E22A" w:rsidR="00AF74C4" w:rsidRDefault="00DB2445" w:rsidP="00494858">
      <w:pPr>
        <w:spacing w:after="0" w:line="240" w:lineRule="auto"/>
        <w:ind w:right="-2"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AF74C4" w:rsidRPr="00506AA5">
        <w:rPr>
          <w:rFonts w:ascii="Times New Roman" w:hAnsi="Times New Roman" w:cs="Times New Roman"/>
          <w:sz w:val="24"/>
          <w:szCs w:val="24"/>
        </w:rPr>
        <w:t>Пояснительная з</w:t>
      </w:r>
      <w:r w:rsidR="00B669A0" w:rsidRPr="00506AA5">
        <w:rPr>
          <w:rFonts w:ascii="Times New Roman" w:hAnsi="Times New Roman" w:cs="Times New Roman"/>
          <w:sz w:val="24"/>
          <w:szCs w:val="24"/>
        </w:rPr>
        <w:t>аписка ф.0503160 с приложени</w:t>
      </w:r>
      <w:r w:rsidR="00E93894">
        <w:rPr>
          <w:rFonts w:ascii="Times New Roman" w:hAnsi="Times New Roman" w:cs="Times New Roman"/>
          <w:sz w:val="24"/>
          <w:szCs w:val="24"/>
        </w:rPr>
        <w:t>ем</w:t>
      </w:r>
      <w:r w:rsidR="000D5010">
        <w:rPr>
          <w:rFonts w:ascii="Times New Roman" w:hAnsi="Times New Roman" w:cs="Times New Roman"/>
          <w:sz w:val="24"/>
          <w:szCs w:val="24"/>
        </w:rPr>
        <w:t xml:space="preserve"> </w:t>
      </w:r>
      <w:r w:rsidR="00635D7E">
        <w:rPr>
          <w:rFonts w:ascii="Times New Roman" w:hAnsi="Times New Roman" w:cs="Times New Roman"/>
          <w:sz w:val="24"/>
          <w:szCs w:val="24"/>
        </w:rPr>
        <w:t xml:space="preserve">таблицы №4, </w:t>
      </w:r>
      <w:r w:rsidR="000D5010">
        <w:rPr>
          <w:rFonts w:ascii="Times New Roman" w:hAnsi="Times New Roman" w:cs="Times New Roman"/>
          <w:sz w:val="24"/>
          <w:szCs w:val="24"/>
        </w:rPr>
        <w:t>таблица</w:t>
      </w:r>
      <w:r>
        <w:rPr>
          <w:rFonts w:ascii="Times New Roman" w:hAnsi="Times New Roman" w:cs="Times New Roman"/>
          <w:sz w:val="24"/>
          <w:szCs w:val="24"/>
        </w:rPr>
        <w:t xml:space="preserve"> №</w:t>
      </w:r>
      <w:r w:rsidR="00635D7E">
        <w:rPr>
          <w:rFonts w:ascii="Times New Roman" w:hAnsi="Times New Roman" w:cs="Times New Roman"/>
          <w:sz w:val="24"/>
          <w:szCs w:val="24"/>
        </w:rPr>
        <w:t>11</w:t>
      </w:r>
      <w:r w:rsidR="00837D5B">
        <w:rPr>
          <w:rFonts w:ascii="Times New Roman" w:hAnsi="Times New Roman" w:cs="Times New Roman"/>
          <w:sz w:val="24"/>
          <w:szCs w:val="24"/>
        </w:rPr>
        <w:t>, таблицы №1</w:t>
      </w:r>
      <w:r w:rsidR="00635D7E">
        <w:rPr>
          <w:rFonts w:ascii="Times New Roman" w:hAnsi="Times New Roman" w:cs="Times New Roman"/>
          <w:sz w:val="24"/>
          <w:szCs w:val="24"/>
        </w:rPr>
        <w:t>2, таблицы №16</w:t>
      </w:r>
      <w:r w:rsidR="00E93894">
        <w:rPr>
          <w:rFonts w:ascii="Times New Roman" w:hAnsi="Times New Roman" w:cs="Times New Roman"/>
          <w:sz w:val="24"/>
          <w:szCs w:val="24"/>
        </w:rPr>
        <w:t>;</w:t>
      </w:r>
      <w:r w:rsidR="00AF74C4" w:rsidRPr="00506AA5">
        <w:rPr>
          <w:rFonts w:ascii="Times New Roman" w:hAnsi="Times New Roman" w:cs="Times New Roman"/>
          <w:sz w:val="24"/>
          <w:szCs w:val="24"/>
        </w:rPr>
        <w:t xml:space="preserve"> </w:t>
      </w:r>
    </w:p>
    <w:p w14:paraId="60510847" w14:textId="5570AFF7" w:rsidR="009D1833" w:rsidRPr="00506AA5" w:rsidRDefault="009D1833" w:rsidP="00494858">
      <w:pPr>
        <w:spacing w:after="0" w:line="240" w:lineRule="auto"/>
        <w:ind w:right="-2" w:firstLine="567"/>
        <w:jc w:val="both"/>
        <w:rPr>
          <w:rFonts w:ascii="Times New Roman" w:hAnsi="Times New Roman" w:cs="Times New Roman"/>
          <w:sz w:val="24"/>
          <w:szCs w:val="24"/>
        </w:rPr>
      </w:pPr>
      <w:r>
        <w:rPr>
          <w:rFonts w:ascii="Times New Roman" w:hAnsi="Times New Roman" w:cs="Times New Roman"/>
          <w:sz w:val="24"/>
          <w:szCs w:val="24"/>
        </w:rPr>
        <w:t>- Сведения о количестве подведомственных участников бюджетного процесса, учреждений и госу</w:t>
      </w:r>
      <w:r w:rsidR="00520B0D">
        <w:rPr>
          <w:rFonts w:ascii="Times New Roman" w:hAnsi="Times New Roman" w:cs="Times New Roman"/>
          <w:sz w:val="24"/>
          <w:szCs w:val="24"/>
        </w:rPr>
        <w:t>дарственных (</w:t>
      </w:r>
      <w:r w:rsidR="009857DC">
        <w:rPr>
          <w:rFonts w:ascii="Times New Roman" w:hAnsi="Times New Roman" w:cs="Times New Roman"/>
          <w:sz w:val="24"/>
          <w:szCs w:val="24"/>
        </w:rPr>
        <w:t>муниципальных) унитарных предприятий ф. 0503161;</w:t>
      </w:r>
    </w:p>
    <w:p w14:paraId="3CCB95CC" w14:textId="2A360931" w:rsidR="00AF74C4" w:rsidRPr="00506AA5" w:rsidRDefault="00B669A0" w:rsidP="00494858">
      <w:pPr>
        <w:spacing w:after="0" w:line="240" w:lineRule="auto"/>
        <w:ind w:right="-2" w:firstLine="567"/>
        <w:jc w:val="both"/>
        <w:rPr>
          <w:rFonts w:ascii="Times New Roman" w:hAnsi="Times New Roman" w:cs="Times New Roman"/>
          <w:sz w:val="24"/>
          <w:szCs w:val="24"/>
        </w:rPr>
      </w:pPr>
      <w:r w:rsidRPr="00506AA5">
        <w:rPr>
          <w:rFonts w:ascii="Times New Roman" w:hAnsi="Times New Roman" w:cs="Times New Roman"/>
          <w:sz w:val="24"/>
          <w:szCs w:val="24"/>
        </w:rPr>
        <w:t>-</w:t>
      </w:r>
      <w:r w:rsidR="00DB2445">
        <w:rPr>
          <w:rFonts w:ascii="Times New Roman" w:hAnsi="Times New Roman" w:cs="Times New Roman"/>
          <w:sz w:val="24"/>
          <w:szCs w:val="24"/>
        </w:rPr>
        <w:t xml:space="preserve"> С</w:t>
      </w:r>
      <w:r w:rsidR="00AF74C4" w:rsidRPr="00506AA5">
        <w:rPr>
          <w:rFonts w:ascii="Times New Roman" w:hAnsi="Times New Roman" w:cs="Times New Roman"/>
          <w:sz w:val="24"/>
          <w:szCs w:val="24"/>
        </w:rPr>
        <w:t>ведения об исполнении бюджета ф.0503164;</w:t>
      </w:r>
    </w:p>
    <w:p w14:paraId="693E9736" w14:textId="402828EF" w:rsidR="00AF74C4" w:rsidRPr="00506AA5" w:rsidRDefault="00B669A0" w:rsidP="00494858">
      <w:pPr>
        <w:spacing w:after="0" w:line="240" w:lineRule="auto"/>
        <w:ind w:right="-2" w:firstLine="567"/>
        <w:jc w:val="both"/>
        <w:rPr>
          <w:rFonts w:ascii="Times New Roman" w:hAnsi="Times New Roman" w:cs="Times New Roman"/>
          <w:sz w:val="24"/>
          <w:szCs w:val="24"/>
        </w:rPr>
      </w:pPr>
      <w:r w:rsidRPr="00506AA5">
        <w:rPr>
          <w:rFonts w:ascii="Times New Roman" w:hAnsi="Times New Roman" w:cs="Times New Roman"/>
          <w:sz w:val="24"/>
          <w:szCs w:val="24"/>
        </w:rPr>
        <w:t>-</w:t>
      </w:r>
      <w:r w:rsidR="00DB2445">
        <w:rPr>
          <w:rFonts w:ascii="Times New Roman" w:hAnsi="Times New Roman" w:cs="Times New Roman"/>
          <w:sz w:val="24"/>
          <w:szCs w:val="24"/>
        </w:rPr>
        <w:t xml:space="preserve"> С</w:t>
      </w:r>
      <w:r w:rsidR="00AF74C4" w:rsidRPr="00506AA5">
        <w:rPr>
          <w:rFonts w:ascii="Times New Roman" w:hAnsi="Times New Roman" w:cs="Times New Roman"/>
          <w:sz w:val="24"/>
          <w:szCs w:val="24"/>
        </w:rPr>
        <w:t>ведения о движении нефинансовых активов ф. 0503168;</w:t>
      </w:r>
    </w:p>
    <w:p w14:paraId="213BE63C" w14:textId="1BB1F096" w:rsidR="00AF74C4" w:rsidRDefault="00B669A0" w:rsidP="00494858">
      <w:pPr>
        <w:spacing w:after="0" w:line="240" w:lineRule="auto"/>
        <w:ind w:right="-2" w:firstLine="567"/>
        <w:jc w:val="both"/>
        <w:rPr>
          <w:rFonts w:ascii="Times New Roman" w:hAnsi="Times New Roman" w:cs="Times New Roman"/>
          <w:sz w:val="24"/>
          <w:szCs w:val="24"/>
        </w:rPr>
      </w:pPr>
      <w:r w:rsidRPr="00506AA5">
        <w:rPr>
          <w:rFonts w:ascii="Times New Roman" w:hAnsi="Times New Roman" w:cs="Times New Roman"/>
          <w:sz w:val="24"/>
          <w:szCs w:val="24"/>
        </w:rPr>
        <w:t>-</w:t>
      </w:r>
      <w:r w:rsidR="00DB2445">
        <w:rPr>
          <w:rFonts w:ascii="Times New Roman" w:hAnsi="Times New Roman" w:cs="Times New Roman"/>
          <w:sz w:val="24"/>
          <w:szCs w:val="24"/>
        </w:rPr>
        <w:t xml:space="preserve"> С</w:t>
      </w:r>
      <w:r w:rsidR="00AF74C4" w:rsidRPr="00506AA5">
        <w:rPr>
          <w:rFonts w:ascii="Times New Roman" w:hAnsi="Times New Roman" w:cs="Times New Roman"/>
          <w:sz w:val="24"/>
          <w:szCs w:val="24"/>
        </w:rPr>
        <w:t>ведения по дебиторской и кредиторской задолженности ф.0503169;</w:t>
      </w:r>
    </w:p>
    <w:p w14:paraId="332C8A5C" w14:textId="2E878045" w:rsidR="0038693F" w:rsidRDefault="0038693F" w:rsidP="00494858">
      <w:pPr>
        <w:spacing w:after="0" w:line="240" w:lineRule="auto"/>
        <w:ind w:right="-2" w:firstLine="567"/>
        <w:jc w:val="both"/>
        <w:rPr>
          <w:rFonts w:ascii="Times New Roman" w:hAnsi="Times New Roman" w:cs="Times New Roman"/>
          <w:sz w:val="24"/>
          <w:szCs w:val="24"/>
        </w:rPr>
      </w:pPr>
      <w:r>
        <w:rPr>
          <w:rFonts w:ascii="Times New Roman" w:hAnsi="Times New Roman" w:cs="Times New Roman"/>
          <w:sz w:val="24"/>
          <w:szCs w:val="24"/>
        </w:rPr>
        <w:t>- Сведения об изменении остатков валюты баланса ф. 0503173;</w:t>
      </w:r>
    </w:p>
    <w:p w14:paraId="16A3C021" w14:textId="07C93F56" w:rsidR="00FB73CE" w:rsidRDefault="00B669A0" w:rsidP="00494858">
      <w:pPr>
        <w:spacing w:after="0" w:line="240" w:lineRule="auto"/>
        <w:ind w:right="-2" w:firstLine="567"/>
        <w:jc w:val="both"/>
        <w:rPr>
          <w:rFonts w:ascii="Times New Roman" w:hAnsi="Times New Roman" w:cs="Times New Roman"/>
          <w:sz w:val="24"/>
          <w:szCs w:val="24"/>
        </w:rPr>
      </w:pPr>
      <w:r w:rsidRPr="00506AA5">
        <w:rPr>
          <w:rFonts w:ascii="Times New Roman" w:hAnsi="Times New Roman" w:cs="Times New Roman"/>
          <w:sz w:val="24"/>
          <w:szCs w:val="24"/>
        </w:rPr>
        <w:t>-</w:t>
      </w:r>
      <w:r w:rsidR="00DB2445">
        <w:rPr>
          <w:rFonts w:ascii="Times New Roman" w:hAnsi="Times New Roman" w:cs="Times New Roman"/>
          <w:sz w:val="24"/>
          <w:szCs w:val="24"/>
        </w:rPr>
        <w:t xml:space="preserve"> С</w:t>
      </w:r>
      <w:r w:rsidR="00FB73CE" w:rsidRPr="00506AA5">
        <w:rPr>
          <w:rFonts w:ascii="Times New Roman" w:hAnsi="Times New Roman" w:cs="Times New Roman"/>
          <w:sz w:val="24"/>
          <w:szCs w:val="24"/>
        </w:rPr>
        <w:t>ведения о принятых и неисполненных обязательствах получате</w:t>
      </w:r>
      <w:r w:rsidR="009857DC">
        <w:rPr>
          <w:rFonts w:ascii="Times New Roman" w:hAnsi="Times New Roman" w:cs="Times New Roman"/>
          <w:sz w:val="24"/>
          <w:szCs w:val="24"/>
        </w:rPr>
        <w:t>ля бюджетных средств ф. 0503175;</w:t>
      </w:r>
    </w:p>
    <w:p w14:paraId="4E8F875B" w14:textId="793749DC" w:rsidR="009857DC" w:rsidRDefault="009857DC" w:rsidP="00494858">
      <w:pPr>
        <w:spacing w:after="0" w:line="240" w:lineRule="auto"/>
        <w:ind w:right="-2" w:firstLine="567"/>
        <w:jc w:val="both"/>
        <w:rPr>
          <w:rFonts w:ascii="Times New Roman" w:hAnsi="Times New Roman" w:cs="Times New Roman"/>
          <w:sz w:val="24"/>
          <w:szCs w:val="24"/>
        </w:rPr>
      </w:pPr>
      <w:r>
        <w:rPr>
          <w:rFonts w:ascii="Times New Roman" w:hAnsi="Times New Roman" w:cs="Times New Roman"/>
          <w:sz w:val="24"/>
          <w:szCs w:val="24"/>
        </w:rPr>
        <w:t>-</w:t>
      </w:r>
      <w:r w:rsidR="00C628ED">
        <w:rPr>
          <w:rFonts w:ascii="Times New Roman" w:hAnsi="Times New Roman" w:cs="Times New Roman"/>
          <w:sz w:val="24"/>
          <w:szCs w:val="24"/>
        </w:rPr>
        <w:t xml:space="preserve"> </w:t>
      </w:r>
      <w:r>
        <w:rPr>
          <w:rFonts w:ascii="Times New Roman" w:hAnsi="Times New Roman" w:cs="Times New Roman"/>
          <w:sz w:val="24"/>
          <w:szCs w:val="24"/>
        </w:rPr>
        <w:t>Приложение 4 – информация о текущей и просроченной задолженности по государственным (муниципальным) контрактам;</w:t>
      </w:r>
    </w:p>
    <w:p w14:paraId="1FF61E02" w14:textId="2E1B9863" w:rsidR="009857DC" w:rsidRDefault="009857DC" w:rsidP="00494858">
      <w:pPr>
        <w:spacing w:after="0" w:line="240" w:lineRule="auto"/>
        <w:ind w:right="-2" w:firstLine="567"/>
        <w:jc w:val="both"/>
        <w:rPr>
          <w:rFonts w:ascii="Times New Roman" w:hAnsi="Times New Roman" w:cs="Times New Roman"/>
          <w:sz w:val="24"/>
          <w:szCs w:val="24"/>
        </w:rPr>
      </w:pPr>
      <w:r>
        <w:rPr>
          <w:rFonts w:ascii="Times New Roman" w:hAnsi="Times New Roman" w:cs="Times New Roman"/>
          <w:sz w:val="24"/>
          <w:szCs w:val="24"/>
        </w:rPr>
        <w:t>- Справочная таблица к отчету об исполнении консолидированного бюджета субъекта Российской Федерации ф. 0503387.</w:t>
      </w:r>
    </w:p>
    <w:p w14:paraId="6AD8FD52" w14:textId="77777777" w:rsidR="005F45F0" w:rsidRDefault="005F45F0" w:rsidP="005F45F0">
      <w:pPr>
        <w:spacing w:after="0" w:line="240" w:lineRule="auto"/>
        <w:ind w:right="-2" w:firstLine="567"/>
        <w:jc w:val="both"/>
        <w:rPr>
          <w:rFonts w:ascii="Times New Roman" w:hAnsi="Times New Roman" w:cs="Times New Roman"/>
          <w:sz w:val="24"/>
          <w:szCs w:val="24"/>
        </w:rPr>
      </w:pPr>
      <w:proofErr w:type="gramStart"/>
      <w:r w:rsidRPr="00477482">
        <w:rPr>
          <w:rFonts w:ascii="Times New Roman" w:hAnsi="Times New Roman" w:cs="Times New Roman"/>
          <w:sz w:val="24"/>
          <w:szCs w:val="24"/>
        </w:rPr>
        <w:t>Согласно требований</w:t>
      </w:r>
      <w:proofErr w:type="gramEnd"/>
      <w:r w:rsidRPr="00477482">
        <w:rPr>
          <w:rFonts w:ascii="Times New Roman" w:hAnsi="Times New Roman" w:cs="Times New Roman"/>
          <w:sz w:val="24"/>
          <w:szCs w:val="24"/>
        </w:rPr>
        <w:t xml:space="preserve"> Инструкции 191н в перечень форм отчетности не входят формы 0503075</w:t>
      </w:r>
      <w:r>
        <w:rPr>
          <w:rFonts w:ascii="Times New Roman" w:hAnsi="Times New Roman" w:cs="Times New Roman"/>
          <w:b/>
          <w:sz w:val="24"/>
          <w:szCs w:val="24"/>
        </w:rPr>
        <w:t xml:space="preserve"> </w:t>
      </w:r>
      <w:r>
        <w:rPr>
          <w:rFonts w:ascii="Times New Roman" w:hAnsi="Times New Roman" w:cs="Times New Roman"/>
          <w:sz w:val="24"/>
          <w:szCs w:val="24"/>
        </w:rPr>
        <w:t>Отчет о расходах и численности работников органов местного самоуправления, 0503387</w:t>
      </w:r>
      <w:r w:rsidRPr="00C628ED">
        <w:rPr>
          <w:rFonts w:ascii="Times New Roman" w:hAnsi="Times New Roman" w:cs="Times New Roman"/>
          <w:sz w:val="24"/>
          <w:szCs w:val="24"/>
        </w:rPr>
        <w:t xml:space="preserve"> </w:t>
      </w:r>
      <w:r>
        <w:rPr>
          <w:rFonts w:ascii="Times New Roman" w:hAnsi="Times New Roman" w:cs="Times New Roman"/>
          <w:sz w:val="24"/>
          <w:szCs w:val="24"/>
        </w:rPr>
        <w:t>Справочная таблица к отчету об исполнении консолидированного бюджета субъекта Российской Федерации, Приложение 4 – информация о текущей и просроченной задолженности по государственным (муниципальным) контрактам.</w:t>
      </w:r>
    </w:p>
    <w:p w14:paraId="217B2AE7" w14:textId="55F803CD" w:rsidR="005F45F0" w:rsidRDefault="005F45F0" w:rsidP="005F45F0">
      <w:pPr>
        <w:spacing w:after="0" w:line="240" w:lineRule="auto"/>
        <w:ind w:right="-2" w:firstLine="567"/>
        <w:jc w:val="both"/>
        <w:rPr>
          <w:rFonts w:ascii="Times New Roman" w:hAnsi="Times New Roman" w:cs="Times New Roman"/>
          <w:sz w:val="24"/>
          <w:szCs w:val="24"/>
        </w:rPr>
      </w:pPr>
      <w:proofErr w:type="gramStart"/>
      <w:r>
        <w:rPr>
          <w:rFonts w:ascii="Times New Roman" w:hAnsi="Times New Roman" w:cs="Times New Roman"/>
          <w:sz w:val="24"/>
          <w:szCs w:val="24"/>
        </w:rPr>
        <w:t xml:space="preserve">Фома 0503161 Сведения о количестве подведомственных участников бюджетного процесса, учреждений и государственных (муниципальных) унитарных предприятий утратила силу в соответствии с </w:t>
      </w:r>
      <w:r w:rsidRPr="00C628ED">
        <w:rPr>
          <w:rFonts w:ascii="Times New Roman" w:hAnsi="Times New Roman" w:cs="Times New Roman"/>
          <w:sz w:val="24"/>
          <w:szCs w:val="24"/>
        </w:rPr>
        <w:t>Приказ</w:t>
      </w:r>
      <w:r>
        <w:rPr>
          <w:rFonts w:ascii="Times New Roman" w:hAnsi="Times New Roman" w:cs="Times New Roman"/>
          <w:sz w:val="24"/>
          <w:szCs w:val="24"/>
        </w:rPr>
        <w:t>ом</w:t>
      </w:r>
      <w:r w:rsidRPr="00C628ED">
        <w:rPr>
          <w:rFonts w:ascii="Times New Roman" w:hAnsi="Times New Roman" w:cs="Times New Roman"/>
          <w:sz w:val="24"/>
          <w:szCs w:val="24"/>
        </w:rPr>
        <w:t xml:space="preserve"> Минфина России от 31.01.2020 </w:t>
      </w:r>
      <w:r>
        <w:rPr>
          <w:rFonts w:ascii="Times New Roman" w:hAnsi="Times New Roman" w:cs="Times New Roman"/>
          <w:sz w:val="24"/>
          <w:szCs w:val="24"/>
        </w:rPr>
        <w:t>№</w:t>
      </w:r>
      <w:r w:rsidRPr="00C628ED">
        <w:rPr>
          <w:rFonts w:ascii="Times New Roman" w:hAnsi="Times New Roman" w:cs="Times New Roman"/>
          <w:sz w:val="24"/>
          <w:szCs w:val="24"/>
        </w:rPr>
        <w:t xml:space="preserve"> 13н </w:t>
      </w:r>
      <w:r>
        <w:rPr>
          <w:rFonts w:ascii="Times New Roman" w:hAnsi="Times New Roman" w:cs="Times New Roman"/>
          <w:sz w:val="24"/>
          <w:szCs w:val="24"/>
        </w:rPr>
        <w:t>«</w:t>
      </w:r>
      <w:r w:rsidRPr="00C628ED">
        <w:rPr>
          <w:rFonts w:ascii="Times New Roman" w:hAnsi="Times New Roman" w:cs="Times New Roman"/>
          <w:sz w:val="24"/>
          <w:szCs w:val="24"/>
        </w:rPr>
        <w:t xml:space="preserve">О внесении изменений в Инструкцию о порядке составления и представления годовой, квартальной и месячной отчетности об исполнении бюджетов бюджетной системы Российской Федерации, утвержденную приказом Министерства финансов Российской Федерации от 28 декабря 2010 г. </w:t>
      </w:r>
      <w:r w:rsidR="00F305AC">
        <w:rPr>
          <w:rFonts w:ascii="Times New Roman" w:hAnsi="Times New Roman" w:cs="Times New Roman"/>
          <w:sz w:val="24"/>
          <w:szCs w:val="24"/>
        </w:rPr>
        <w:t>№</w:t>
      </w:r>
      <w:r w:rsidRPr="00C628ED">
        <w:rPr>
          <w:rFonts w:ascii="Times New Roman" w:hAnsi="Times New Roman" w:cs="Times New Roman"/>
          <w:sz w:val="24"/>
          <w:szCs w:val="24"/>
        </w:rPr>
        <w:t xml:space="preserve"> 191н</w:t>
      </w:r>
      <w:proofErr w:type="gramEnd"/>
      <w:r>
        <w:rPr>
          <w:rFonts w:ascii="Times New Roman" w:hAnsi="Times New Roman" w:cs="Times New Roman"/>
          <w:sz w:val="24"/>
          <w:szCs w:val="24"/>
        </w:rPr>
        <w:t>»</w:t>
      </w:r>
      <w:r w:rsidRPr="00C628ED">
        <w:rPr>
          <w:rFonts w:ascii="Times New Roman" w:hAnsi="Times New Roman" w:cs="Times New Roman"/>
          <w:sz w:val="24"/>
          <w:szCs w:val="24"/>
        </w:rPr>
        <w:t xml:space="preserve"> (</w:t>
      </w:r>
      <w:proofErr w:type="gramStart"/>
      <w:r w:rsidRPr="00C628ED">
        <w:rPr>
          <w:rFonts w:ascii="Times New Roman" w:hAnsi="Times New Roman" w:cs="Times New Roman"/>
          <w:sz w:val="24"/>
          <w:szCs w:val="24"/>
        </w:rPr>
        <w:t xml:space="preserve">Зарегистрировано в Минюсте России 10.03.2020 </w:t>
      </w:r>
      <w:r w:rsidR="00F305AC">
        <w:rPr>
          <w:rFonts w:ascii="Times New Roman" w:hAnsi="Times New Roman" w:cs="Times New Roman"/>
          <w:sz w:val="24"/>
          <w:szCs w:val="24"/>
        </w:rPr>
        <w:t>№</w:t>
      </w:r>
      <w:r w:rsidRPr="00C628ED">
        <w:rPr>
          <w:rFonts w:ascii="Times New Roman" w:hAnsi="Times New Roman" w:cs="Times New Roman"/>
          <w:sz w:val="24"/>
          <w:szCs w:val="24"/>
        </w:rPr>
        <w:t xml:space="preserve"> 57697)</w:t>
      </w:r>
      <w:r>
        <w:rPr>
          <w:rFonts w:ascii="Times New Roman" w:hAnsi="Times New Roman" w:cs="Times New Roman"/>
          <w:sz w:val="24"/>
          <w:szCs w:val="24"/>
        </w:rPr>
        <w:t>.</w:t>
      </w:r>
      <w:proofErr w:type="gramEnd"/>
    </w:p>
    <w:p w14:paraId="694DEF8D" w14:textId="331F568F" w:rsidR="00F41259" w:rsidRPr="00F2652B" w:rsidRDefault="00DB2445" w:rsidP="00F4125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Cs/>
          <w:sz w:val="24"/>
          <w:szCs w:val="24"/>
        </w:rPr>
        <w:t xml:space="preserve">          </w:t>
      </w:r>
      <w:r w:rsidR="00F41259" w:rsidRPr="00F2652B">
        <w:rPr>
          <w:rFonts w:ascii="Times New Roman" w:hAnsi="Times New Roman" w:cs="Times New Roman"/>
          <w:bCs/>
          <w:sz w:val="24"/>
          <w:szCs w:val="24"/>
        </w:rPr>
        <w:t xml:space="preserve">В силу </w:t>
      </w:r>
      <w:proofErr w:type="spellStart"/>
      <w:r w:rsidR="00F41259" w:rsidRPr="00F2652B">
        <w:rPr>
          <w:rFonts w:ascii="Times New Roman" w:hAnsi="Times New Roman" w:cs="Times New Roman"/>
          <w:bCs/>
          <w:sz w:val="24"/>
          <w:szCs w:val="24"/>
        </w:rPr>
        <w:t>абз</w:t>
      </w:r>
      <w:proofErr w:type="spellEnd"/>
      <w:r w:rsidR="00F41259" w:rsidRPr="00F2652B">
        <w:rPr>
          <w:rFonts w:ascii="Times New Roman" w:hAnsi="Times New Roman" w:cs="Times New Roman"/>
          <w:bCs/>
          <w:sz w:val="24"/>
          <w:szCs w:val="24"/>
        </w:rPr>
        <w:t>. 1 п. 8 Инструкции 191н в</w:t>
      </w:r>
      <w:r w:rsidR="00F41259" w:rsidRPr="00F2652B">
        <w:rPr>
          <w:rFonts w:ascii="Times New Roman" w:hAnsi="Times New Roman" w:cs="Times New Roman"/>
          <w:sz w:val="24"/>
          <w:szCs w:val="24"/>
        </w:rPr>
        <w:t xml:space="preserve"> случае, если все показатели, предусмотренные формой бюджетной отчетности, утвержденной настоящей Инструкцией, не имеют числового значения, такая форма отчетности не составляется, </w:t>
      </w:r>
      <w:proofErr w:type="gramStart"/>
      <w:r w:rsidR="00F41259" w:rsidRPr="00F2652B">
        <w:rPr>
          <w:rFonts w:ascii="Times New Roman" w:hAnsi="Times New Roman" w:cs="Times New Roman"/>
          <w:sz w:val="24"/>
          <w:szCs w:val="24"/>
        </w:rPr>
        <w:t>информация</w:t>
      </w:r>
      <w:proofErr w:type="gramEnd"/>
      <w:r w:rsidR="00F41259" w:rsidRPr="00F2652B">
        <w:rPr>
          <w:rFonts w:ascii="Times New Roman" w:hAnsi="Times New Roman" w:cs="Times New Roman"/>
          <w:sz w:val="24"/>
          <w:szCs w:val="24"/>
        </w:rPr>
        <w:t xml:space="preserve"> о чем подлежит отражению в пояснительной записке к бюджетной отчетности за отчетный период.</w:t>
      </w:r>
    </w:p>
    <w:p w14:paraId="4FD6F4BE" w14:textId="77777777" w:rsidR="00F41259" w:rsidRDefault="00F41259" w:rsidP="00F41259">
      <w:pPr>
        <w:autoSpaceDE w:val="0"/>
        <w:autoSpaceDN w:val="0"/>
        <w:adjustRightInd w:val="0"/>
        <w:spacing w:after="0" w:line="240" w:lineRule="auto"/>
        <w:ind w:firstLine="567"/>
        <w:jc w:val="both"/>
        <w:rPr>
          <w:rFonts w:ascii="Times New Roman" w:hAnsi="Times New Roman" w:cs="Times New Roman"/>
          <w:sz w:val="24"/>
          <w:szCs w:val="24"/>
        </w:rPr>
      </w:pPr>
      <w:r w:rsidRPr="00F2652B">
        <w:rPr>
          <w:rFonts w:ascii="Times New Roman" w:hAnsi="Times New Roman" w:cs="Times New Roman"/>
          <w:sz w:val="24"/>
          <w:szCs w:val="24"/>
        </w:rPr>
        <w:t xml:space="preserve">В разделе 5 «Прочие вопросы деятельности субъекта бюджетной отчетности» Пояснительной записки ф.0503160 отражены формы отчетности, не включенные в состав </w:t>
      </w:r>
      <w:r w:rsidRPr="00F2652B">
        <w:rPr>
          <w:rFonts w:ascii="Times New Roman" w:hAnsi="Times New Roman" w:cs="Times New Roman"/>
          <w:sz w:val="24"/>
          <w:szCs w:val="24"/>
        </w:rPr>
        <w:lastRenderedPageBreak/>
        <w:t>бюджетной отчетности за отчетный период ввиду отсутствия числовых значений показателей: № 0503125, 0503166, 0503171, 0503173, 0503178, 0503190, 0503191, 0503192, 0503193, 0503296.</w:t>
      </w:r>
    </w:p>
    <w:p w14:paraId="7ECDA9FE" w14:textId="77777777" w:rsidR="006C4184" w:rsidRDefault="006C4184" w:rsidP="003E6EE9">
      <w:pPr>
        <w:autoSpaceDE w:val="0"/>
        <w:autoSpaceDN w:val="0"/>
        <w:adjustRightInd w:val="0"/>
        <w:spacing w:after="0" w:line="240" w:lineRule="auto"/>
        <w:ind w:firstLine="540"/>
        <w:jc w:val="both"/>
        <w:rPr>
          <w:rFonts w:ascii="Times New Roman" w:hAnsi="Times New Roman" w:cs="Times New Roman"/>
          <w:sz w:val="24"/>
          <w:szCs w:val="24"/>
        </w:rPr>
      </w:pPr>
    </w:p>
    <w:p w14:paraId="4123C110" w14:textId="77777777" w:rsidR="003E6EE9" w:rsidRDefault="003E6EE9" w:rsidP="003E6EE9">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В силу п. 159.7. Инструкции 191н </w:t>
      </w:r>
      <w:hyperlink r:id="rId11" w:history="1">
        <w:r w:rsidRPr="003E6EE9">
          <w:rPr>
            <w:rFonts w:ascii="Times New Roman" w:hAnsi="Times New Roman" w:cs="Times New Roman"/>
            <w:sz w:val="24"/>
            <w:szCs w:val="24"/>
          </w:rPr>
          <w:t>Таблица № 14</w:t>
        </w:r>
      </w:hyperlink>
      <w:r>
        <w:rPr>
          <w:rFonts w:ascii="Times New Roman" w:hAnsi="Times New Roman" w:cs="Times New Roman"/>
          <w:sz w:val="24"/>
          <w:szCs w:val="24"/>
        </w:rPr>
        <w:t xml:space="preserve"> «Анализ показателей отчетности субъекта бюджетной отчетности» оформляется получателем бюджетных средств, администратором источников финансирования дефицита бюджета, администратором доходов бюджета, главными распорядителями (распорядителями) бюджетных средств, главными администраторами источников финансирования дефицита бюджета, главными администраторами доходов бюджета.</w:t>
      </w:r>
    </w:p>
    <w:p w14:paraId="1377D35F" w14:textId="13B263D9" w:rsidR="003E6EE9" w:rsidRDefault="003E6EE9" w:rsidP="003E6EE9">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В </w:t>
      </w:r>
      <w:hyperlink r:id="rId12" w:history="1">
        <w:r>
          <w:rPr>
            <w:rFonts w:ascii="Times New Roman" w:hAnsi="Times New Roman" w:cs="Times New Roman"/>
            <w:color w:val="0000FF"/>
            <w:sz w:val="24"/>
            <w:szCs w:val="24"/>
          </w:rPr>
          <w:t>Таблице № 14</w:t>
        </w:r>
      </w:hyperlink>
      <w:r>
        <w:rPr>
          <w:rFonts w:ascii="Times New Roman" w:hAnsi="Times New Roman" w:cs="Times New Roman"/>
          <w:sz w:val="24"/>
          <w:szCs w:val="24"/>
        </w:rPr>
        <w:t xml:space="preserve"> отражается аналитическая информация, характеризующая показатели бюджетной отчетности субъекта бюджетной отчетности, в том числе информацию (пояснения) о некассовых операциях, отраженных в </w:t>
      </w:r>
      <w:hyperlink r:id="rId13" w:history="1">
        <w:r>
          <w:rPr>
            <w:rFonts w:ascii="Times New Roman" w:hAnsi="Times New Roman" w:cs="Times New Roman"/>
            <w:color w:val="0000FF"/>
            <w:sz w:val="24"/>
            <w:szCs w:val="24"/>
          </w:rPr>
          <w:t>Отчете</w:t>
        </w:r>
      </w:hyperlink>
      <w:r>
        <w:rPr>
          <w:rFonts w:ascii="Times New Roman" w:hAnsi="Times New Roman" w:cs="Times New Roman"/>
          <w:sz w:val="24"/>
          <w:szCs w:val="24"/>
        </w:rPr>
        <w:t xml:space="preserve"> (ф. 0503127).</w:t>
      </w:r>
    </w:p>
    <w:p w14:paraId="6213B340" w14:textId="5194219A" w:rsidR="003E6EE9" w:rsidRDefault="003E6EE9" w:rsidP="003E6EE9">
      <w:pPr>
        <w:autoSpaceDE w:val="0"/>
        <w:autoSpaceDN w:val="0"/>
        <w:adjustRightInd w:val="0"/>
        <w:spacing w:after="0" w:line="240" w:lineRule="auto"/>
        <w:ind w:firstLine="540"/>
        <w:jc w:val="both"/>
        <w:rPr>
          <w:rFonts w:ascii="Times New Roman" w:hAnsi="Times New Roman" w:cs="Times New Roman"/>
          <w:b/>
          <w:i/>
          <w:sz w:val="24"/>
          <w:szCs w:val="24"/>
        </w:rPr>
      </w:pPr>
      <w:r w:rsidRPr="003E6EE9">
        <w:rPr>
          <w:rFonts w:ascii="Times New Roman" w:hAnsi="Times New Roman" w:cs="Times New Roman"/>
          <w:b/>
          <w:sz w:val="24"/>
          <w:szCs w:val="24"/>
        </w:rPr>
        <w:t>В нарушение п. 159.7 Инструкции 191н</w:t>
      </w:r>
      <w:r w:rsidRPr="003E6EE9">
        <w:rPr>
          <w:rFonts w:ascii="Times New Roman" w:hAnsi="Times New Roman" w:cs="Times New Roman"/>
          <w:sz w:val="24"/>
          <w:szCs w:val="24"/>
        </w:rPr>
        <w:t xml:space="preserve"> </w:t>
      </w:r>
      <w:r>
        <w:rPr>
          <w:rFonts w:ascii="Times New Roman" w:hAnsi="Times New Roman" w:cs="Times New Roman"/>
          <w:sz w:val="24"/>
          <w:szCs w:val="24"/>
        </w:rPr>
        <w:t>Таблица № 14 главным администратором бюджетных средств – Советом МО «Город Ахтубинск» не заполнена и отражена в перечне форм</w:t>
      </w:r>
      <w:r w:rsidR="006C4184">
        <w:rPr>
          <w:rFonts w:ascii="Times New Roman" w:hAnsi="Times New Roman" w:cs="Times New Roman"/>
          <w:sz w:val="24"/>
          <w:szCs w:val="24"/>
        </w:rPr>
        <w:t xml:space="preserve"> (стр. 040 гр. 4 Таблицы № 16 Пояснительной записки ф. 0503160)</w:t>
      </w:r>
      <w:r>
        <w:rPr>
          <w:rFonts w:ascii="Times New Roman" w:hAnsi="Times New Roman" w:cs="Times New Roman"/>
          <w:sz w:val="24"/>
          <w:szCs w:val="24"/>
        </w:rPr>
        <w:t xml:space="preserve">, не включенных в бюджетную отчетность ввиду отсутствия числовых показателей. </w:t>
      </w:r>
      <w:r w:rsidRPr="003E6EE9">
        <w:rPr>
          <w:rFonts w:ascii="Times New Roman" w:hAnsi="Times New Roman" w:cs="Times New Roman"/>
          <w:b/>
          <w:i/>
          <w:sz w:val="24"/>
          <w:szCs w:val="24"/>
        </w:rPr>
        <w:t>1 факт</w:t>
      </w:r>
    </w:p>
    <w:p w14:paraId="1698DF8E" w14:textId="77777777" w:rsidR="00EE3740" w:rsidRDefault="00EE3740" w:rsidP="003E6EE9">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Кроме того, в перечень форм,</w:t>
      </w:r>
      <w:r w:rsidRPr="00EE3740">
        <w:rPr>
          <w:rFonts w:ascii="Times New Roman" w:hAnsi="Times New Roman" w:cs="Times New Roman"/>
          <w:sz w:val="24"/>
          <w:szCs w:val="24"/>
        </w:rPr>
        <w:t xml:space="preserve"> </w:t>
      </w:r>
      <w:r>
        <w:rPr>
          <w:rFonts w:ascii="Times New Roman" w:hAnsi="Times New Roman" w:cs="Times New Roman"/>
          <w:sz w:val="24"/>
          <w:szCs w:val="24"/>
        </w:rPr>
        <w:t>не включенных в бюджетную отчетность ввиду отсутствия числовых показателей (стр. 040 гр. 4 Таблицы № 16 Пояснительной записки ф. 0503160), включена Таблица № 13.</w:t>
      </w:r>
    </w:p>
    <w:p w14:paraId="2613128C" w14:textId="6A557DB5" w:rsidR="003E6EE9" w:rsidRDefault="00EE3740" w:rsidP="003E6EE9">
      <w:pPr>
        <w:autoSpaceDE w:val="0"/>
        <w:autoSpaceDN w:val="0"/>
        <w:adjustRightInd w:val="0"/>
        <w:spacing w:after="0" w:line="240" w:lineRule="auto"/>
        <w:ind w:firstLine="540"/>
        <w:jc w:val="both"/>
        <w:rPr>
          <w:rFonts w:ascii="Times New Roman" w:hAnsi="Times New Roman" w:cs="Times New Roman"/>
          <w:i/>
          <w:sz w:val="24"/>
          <w:szCs w:val="24"/>
        </w:rPr>
      </w:pPr>
      <w:proofErr w:type="gramStart"/>
      <w:r>
        <w:rPr>
          <w:rFonts w:ascii="Times New Roman" w:hAnsi="Times New Roman" w:cs="Times New Roman"/>
          <w:sz w:val="24"/>
          <w:szCs w:val="24"/>
        </w:rPr>
        <w:t xml:space="preserve">КСО обращает внимание, что </w:t>
      </w:r>
      <w:r w:rsidR="003E6EE9">
        <w:rPr>
          <w:rFonts w:ascii="Times New Roman" w:hAnsi="Times New Roman" w:cs="Times New Roman"/>
          <w:sz w:val="24"/>
          <w:szCs w:val="24"/>
        </w:rPr>
        <w:t xml:space="preserve">Таблица № 13 исключена из форм отчетности </w:t>
      </w:r>
      <w:r w:rsidR="003E6EE9" w:rsidRPr="003E6EE9">
        <w:rPr>
          <w:rFonts w:ascii="Times New Roman" w:hAnsi="Times New Roman" w:cs="Times New Roman"/>
          <w:sz w:val="24"/>
          <w:szCs w:val="24"/>
        </w:rPr>
        <w:t>Приказ</w:t>
      </w:r>
      <w:r w:rsidR="003E6EE9">
        <w:rPr>
          <w:rFonts w:ascii="Times New Roman" w:hAnsi="Times New Roman" w:cs="Times New Roman"/>
          <w:sz w:val="24"/>
          <w:szCs w:val="24"/>
        </w:rPr>
        <w:t>ом</w:t>
      </w:r>
      <w:r w:rsidR="003E6EE9" w:rsidRPr="003E6EE9">
        <w:rPr>
          <w:rFonts w:ascii="Times New Roman" w:hAnsi="Times New Roman" w:cs="Times New Roman"/>
          <w:sz w:val="24"/>
          <w:szCs w:val="24"/>
        </w:rPr>
        <w:t xml:space="preserve"> Минфина России от 04.08.2025 </w:t>
      </w:r>
      <w:r w:rsidR="00F305AC">
        <w:rPr>
          <w:rFonts w:ascii="Times New Roman" w:hAnsi="Times New Roman" w:cs="Times New Roman"/>
          <w:sz w:val="24"/>
          <w:szCs w:val="24"/>
        </w:rPr>
        <w:t>№</w:t>
      </w:r>
      <w:r w:rsidR="003E6EE9" w:rsidRPr="003E6EE9">
        <w:rPr>
          <w:rFonts w:ascii="Times New Roman" w:hAnsi="Times New Roman" w:cs="Times New Roman"/>
          <w:sz w:val="24"/>
          <w:szCs w:val="24"/>
        </w:rPr>
        <w:t xml:space="preserve"> 102н </w:t>
      </w:r>
      <w:r w:rsidR="00F305AC">
        <w:rPr>
          <w:rFonts w:ascii="Times New Roman" w:hAnsi="Times New Roman" w:cs="Times New Roman"/>
          <w:sz w:val="24"/>
          <w:szCs w:val="24"/>
        </w:rPr>
        <w:t>«</w:t>
      </w:r>
      <w:r w:rsidR="003E6EE9" w:rsidRPr="003E6EE9">
        <w:rPr>
          <w:rFonts w:ascii="Times New Roman" w:hAnsi="Times New Roman" w:cs="Times New Roman"/>
          <w:sz w:val="24"/>
          <w:szCs w:val="24"/>
        </w:rPr>
        <w:t xml:space="preserve">О внесении изменений в приказ Министерства финансов Российской Федерации от 28 декабря 2010 г. </w:t>
      </w:r>
      <w:r w:rsidR="00F305AC">
        <w:rPr>
          <w:rFonts w:ascii="Times New Roman" w:hAnsi="Times New Roman" w:cs="Times New Roman"/>
          <w:sz w:val="24"/>
          <w:szCs w:val="24"/>
        </w:rPr>
        <w:t>№</w:t>
      </w:r>
      <w:r w:rsidR="003E6EE9" w:rsidRPr="003E6EE9">
        <w:rPr>
          <w:rFonts w:ascii="Times New Roman" w:hAnsi="Times New Roman" w:cs="Times New Roman"/>
          <w:sz w:val="24"/>
          <w:szCs w:val="24"/>
        </w:rPr>
        <w:t xml:space="preserve"> 191н </w:t>
      </w:r>
      <w:r w:rsidR="00F305AC">
        <w:rPr>
          <w:rFonts w:ascii="Times New Roman" w:hAnsi="Times New Roman" w:cs="Times New Roman"/>
          <w:sz w:val="24"/>
          <w:szCs w:val="24"/>
        </w:rPr>
        <w:t>«</w:t>
      </w:r>
      <w:r w:rsidR="003E6EE9" w:rsidRPr="003E6EE9">
        <w:rPr>
          <w:rFonts w:ascii="Times New Roman" w:hAnsi="Times New Roman" w:cs="Times New Roman"/>
          <w:sz w:val="24"/>
          <w:szCs w:val="24"/>
        </w:rPr>
        <w:t xml:space="preserve">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 (Зарегистрировано в Минюсте России 28.10.2025 </w:t>
      </w:r>
      <w:r w:rsidR="00F305AC">
        <w:rPr>
          <w:rFonts w:ascii="Times New Roman" w:hAnsi="Times New Roman" w:cs="Times New Roman"/>
          <w:sz w:val="24"/>
          <w:szCs w:val="24"/>
        </w:rPr>
        <w:t>№</w:t>
      </w:r>
      <w:r w:rsidR="003E6EE9" w:rsidRPr="003E6EE9">
        <w:rPr>
          <w:rFonts w:ascii="Times New Roman" w:hAnsi="Times New Roman" w:cs="Times New Roman"/>
          <w:sz w:val="24"/>
          <w:szCs w:val="24"/>
        </w:rPr>
        <w:t xml:space="preserve"> 83974)</w:t>
      </w:r>
      <w:r w:rsidR="003E6EE9">
        <w:rPr>
          <w:rFonts w:ascii="Times New Roman" w:hAnsi="Times New Roman" w:cs="Times New Roman"/>
          <w:sz w:val="24"/>
          <w:szCs w:val="24"/>
        </w:rPr>
        <w:t>.</w:t>
      </w:r>
      <w:proofErr w:type="gramEnd"/>
      <w:r w:rsidR="003E6EE9">
        <w:rPr>
          <w:rFonts w:ascii="Times New Roman" w:hAnsi="Times New Roman" w:cs="Times New Roman"/>
          <w:sz w:val="24"/>
          <w:szCs w:val="24"/>
        </w:rPr>
        <w:t xml:space="preserve"> </w:t>
      </w:r>
      <w:r w:rsidR="003E6EE9" w:rsidRPr="003E6EE9">
        <w:rPr>
          <w:rFonts w:ascii="Times New Roman" w:hAnsi="Times New Roman" w:cs="Times New Roman"/>
          <w:i/>
          <w:sz w:val="24"/>
          <w:szCs w:val="24"/>
        </w:rPr>
        <w:t xml:space="preserve">Данный документ </w:t>
      </w:r>
      <w:proofErr w:type="gramStart"/>
      <w:r w:rsidR="003E6EE9" w:rsidRPr="003E6EE9">
        <w:rPr>
          <w:rFonts w:ascii="Times New Roman" w:hAnsi="Times New Roman" w:cs="Times New Roman"/>
          <w:i/>
          <w:sz w:val="24"/>
          <w:szCs w:val="24"/>
        </w:rPr>
        <w:t>применяется при составлении бюджетной отчетности начиная</w:t>
      </w:r>
      <w:proofErr w:type="gramEnd"/>
      <w:r w:rsidR="003E6EE9" w:rsidRPr="003E6EE9">
        <w:rPr>
          <w:rFonts w:ascii="Times New Roman" w:hAnsi="Times New Roman" w:cs="Times New Roman"/>
          <w:i/>
          <w:sz w:val="24"/>
          <w:szCs w:val="24"/>
        </w:rPr>
        <w:t xml:space="preserve"> с бюджетной отчетности за 2025 год.</w:t>
      </w:r>
    </w:p>
    <w:p w14:paraId="7603FCDF" w14:textId="77777777" w:rsidR="00F2652B" w:rsidRDefault="00F2652B" w:rsidP="00494858">
      <w:pPr>
        <w:spacing w:after="0" w:line="240" w:lineRule="auto"/>
        <w:ind w:right="-2" w:firstLine="567"/>
        <w:jc w:val="both"/>
        <w:rPr>
          <w:rFonts w:ascii="Times New Roman" w:hAnsi="Times New Roman" w:cs="Times New Roman"/>
          <w:i/>
          <w:sz w:val="24"/>
          <w:szCs w:val="24"/>
        </w:rPr>
      </w:pPr>
    </w:p>
    <w:p w14:paraId="765C688F" w14:textId="5D98C7EE" w:rsidR="00C628ED" w:rsidRPr="00C628ED" w:rsidRDefault="00C628ED" w:rsidP="00494858">
      <w:pPr>
        <w:spacing w:after="0" w:line="240" w:lineRule="auto"/>
        <w:ind w:right="-2" w:firstLine="567"/>
        <w:jc w:val="both"/>
        <w:rPr>
          <w:rFonts w:ascii="Times New Roman" w:hAnsi="Times New Roman" w:cs="Times New Roman"/>
          <w:b/>
          <w:i/>
          <w:sz w:val="24"/>
          <w:szCs w:val="24"/>
        </w:rPr>
      </w:pPr>
      <w:r w:rsidRPr="00C628ED">
        <w:rPr>
          <w:rFonts w:ascii="Times New Roman" w:hAnsi="Times New Roman" w:cs="Times New Roman"/>
          <w:i/>
          <w:sz w:val="24"/>
          <w:szCs w:val="24"/>
        </w:rPr>
        <w:t xml:space="preserve">Контрольно-счетный орган рекомендует при составлении и представлении </w:t>
      </w:r>
      <w:r w:rsidRPr="00C628ED">
        <w:rPr>
          <w:rFonts w:ascii="Times New Roman" w:hAnsi="Times New Roman" w:cs="Times New Roman"/>
          <w:i/>
          <w:color w:val="000000" w:themeColor="text1"/>
          <w:sz w:val="24"/>
          <w:szCs w:val="24"/>
        </w:rPr>
        <w:t>месячной, квартальной и годовой бюджетной отчетности главных администраторов бюджетных средств руководствоват</w:t>
      </w:r>
      <w:r w:rsidR="003066E5">
        <w:rPr>
          <w:rFonts w:ascii="Times New Roman" w:hAnsi="Times New Roman" w:cs="Times New Roman"/>
          <w:i/>
          <w:color w:val="000000" w:themeColor="text1"/>
          <w:sz w:val="24"/>
          <w:szCs w:val="24"/>
        </w:rPr>
        <w:t>ься положениями Инструкции 191н в действующей редакции.</w:t>
      </w:r>
    </w:p>
    <w:p w14:paraId="6D06E9E7" w14:textId="77777777" w:rsidR="00FB794E" w:rsidRDefault="00FB794E" w:rsidP="00494858">
      <w:pPr>
        <w:spacing w:after="0" w:line="240" w:lineRule="auto"/>
        <w:ind w:right="-2" w:firstLine="567"/>
        <w:jc w:val="both"/>
        <w:rPr>
          <w:rFonts w:ascii="Times New Roman" w:hAnsi="Times New Roman" w:cs="Times New Roman"/>
          <w:b/>
          <w:sz w:val="24"/>
          <w:szCs w:val="24"/>
        </w:rPr>
      </w:pPr>
    </w:p>
    <w:p w14:paraId="01CE1124" w14:textId="77777777" w:rsidR="00AF74C4" w:rsidRDefault="00AF74C4" w:rsidP="00494858">
      <w:pPr>
        <w:spacing w:after="0" w:line="240" w:lineRule="auto"/>
        <w:ind w:right="-2" w:firstLine="567"/>
        <w:jc w:val="both"/>
        <w:rPr>
          <w:rFonts w:ascii="Times New Roman" w:hAnsi="Times New Roman" w:cs="Times New Roman"/>
          <w:b/>
          <w:sz w:val="24"/>
          <w:szCs w:val="24"/>
        </w:rPr>
      </w:pPr>
      <w:r w:rsidRPr="00506AA5">
        <w:rPr>
          <w:rFonts w:ascii="Times New Roman" w:hAnsi="Times New Roman" w:cs="Times New Roman"/>
          <w:b/>
          <w:sz w:val="24"/>
          <w:szCs w:val="24"/>
        </w:rPr>
        <w:t>Проверкой установлено:</w:t>
      </w:r>
    </w:p>
    <w:p w14:paraId="2DF535AC" w14:textId="26ECCC18" w:rsidR="007A20E1" w:rsidRPr="007A20E1" w:rsidRDefault="007A20E1" w:rsidP="007A20E1">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7A20E1">
        <w:rPr>
          <w:rFonts w:ascii="Times New Roman" w:hAnsi="Times New Roman" w:cs="Times New Roman"/>
          <w:sz w:val="24"/>
          <w:szCs w:val="24"/>
        </w:rPr>
        <w:t xml:space="preserve">В силу </w:t>
      </w:r>
      <w:proofErr w:type="spellStart"/>
      <w:r w:rsidRPr="007A20E1">
        <w:rPr>
          <w:rFonts w:ascii="Times New Roman" w:hAnsi="Times New Roman" w:cs="Times New Roman"/>
          <w:sz w:val="24"/>
          <w:szCs w:val="24"/>
        </w:rPr>
        <w:t>абз</w:t>
      </w:r>
      <w:proofErr w:type="spellEnd"/>
      <w:r w:rsidRPr="007A20E1">
        <w:rPr>
          <w:rFonts w:ascii="Times New Roman" w:hAnsi="Times New Roman" w:cs="Times New Roman"/>
          <w:sz w:val="24"/>
          <w:szCs w:val="24"/>
        </w:rPr>
        <w:t>. 2 пункта 4 Инструкции 191н в случае отсутствия организационно-технической возможности у субъекта бюджетной отчетности формирования и хранения бюджетной отчетности в виде электронного документа и (или) в случае, если законодательством Российской Федерации установлено требование о необходимости составления (хранения) документа исключительно на бумажном носителе, бюджетная отчетность формируется на бумажном носителе и представляется главным бухгалтером субъекта бюджетной отчетности или лицом</w:t>
      </w:r>
      <w:proofErr w:type="gramEnd"/>
      <w:r w:rsidRPr="007A20E1">
        <w:rPr>
          <w:rFonts w:ascii="Times New Roman" w:hAnsi="Times New Roman" w:cs="Times New Roman"/>
          <w:sz w:val="24"/>
          <w:szCs w:val="24"/>
        </w:rPr>
        <w:t>, ответственным за ведение бюджетного учета, формирование, составление и представление бюджетной отчетности, в сброшюрованном и пронумерованном виде с оглавлением и сопроводительным письмом с одновременным представлением электронной копии бюджетной отчетности на электронных носителях или путем передачи по телекоммуникационным каналам связи.</w:t>
      </w:r>
    </w:p>
    <w:p w14:paraId="69B8CD41" w14:textId="45F882DE" w:rsidR="007A20E1" w:rsidRDefault="007A20E1" w:rsidP="00494858">
      <w:pPr>
        <w:spacing w:after="0" w:line="240" w:lineRule="auto"/>
        <w:ind w:right="-2" w:firstLine="567"/>
        <w:jc w:val="both"/>
        <w:rPr>
          <w:rFonts w:ascii="Times New Roman" w:hAnsi="Times New Roman" w:cs="Times New Roman"/>
          <w:i/>
          <w:sz w:val="24"/>
          <w:szCs w:val="24"/>
        </w:rPr>
      </w:pPr>
      <w:r w:rsidRPr="007A20E1">
        <w:rPr>
          <w:rFonts w:ascii="Times New Roman" w:hAnsi="Times New Roman" w:cs="Times New Roman"/>
          <w:b/>
          <w:sz w:val="24"/>
          <w:szCs w:val="24"/>
        </w:rPr>
        <w:t xml:space="preserve">В нарушение </w:t>
      </w:r>
      <w:proofErr w:type="spellStart"/>
      <w:r w:rsidRPr="007A20E1">
        <w:rPr>
          <w:rFonts w:ascii="Times New Roman" w:hAnsi="Times New Roman" w:cs="Times New Roman"/>
          <w:b/>
          <w:sz w:val="24"/>
          <w:szCs w:val="24"/>
        </w:rPr>
        <w:t>абз</w:t>
      </w:r>
      <w:proofErr w:type="spellEnd"/>
      <w:r w:rsidRPr="007A20E1">
        <w:rPr>
          <w:rFonts w:ascii="Times New Roman" w:hAnsi="Times New Roman" w:cs="Times New Roman"/>
          <w:b/>
          <w:sz w:val="24"/>
          <w:szCs w:val="24"/>
        </w:rPr>
        <w:t>. 2 пункта 4 Инструкции 191н</w:t>
      </w:r>
      <w:r>
        <w:rPr>
          <w:rFonts w:ascii="Times New Roman" w:hAnsi="Times New Roman" w:cs="Times New Roman"/>
          <w:sz w:val="24"/>
          <w:szCs w:val="24"/>
        </w:rPr>
        <w:t xml:space="preserve"> </w:t>
      </w:r>
      <w:r w:rsidR="001F16FC">
        <w:rPr>
          <w:rFonts w:ascii="Times New Roman" w:hAnsi="Times New Roman" w:cs="Times New Roman"/>
          <w:sz w:val="24"/>
          <w:szCs w:val="24"/>
        </w:rPr>
        <w:t xml:space="preserve">не </w:t>
      </w:r>
      <w:r>
        <w:rPr>
          <w:rFonts w:ascii="Times New Roman" w:hAnsi="Times New Roman" w:cs="Times New Roman"/>
          <w:sz w:val="24"/>
          <w:szCs w:val="24"/>
        </w:rPr>
        <w:t xml:space="preserve">представлена </w:t>
      </w:r>
      <w:r w:rsidRPr="007A20E1">
        <w:rPr>
          <w:rFonts w:ascii="Times New Roman" w:hAnsi="Times New Roman" w:cs="Times New Roman"/>
          <w:sz w:val="24"/>
          <w:szCs w:val="24"/>
        </w:rPr>
        <w:t>электронн</w:t>
      </w:r>
      <w:r>
        <w:rPr>
          <w:rFonts w:ascii="Times New Roman" w:hAnsi="Times New Roman" w:cs="Times New Roman"/>
          <w:sz w:val="24"/>
          <w:szCs w:val="24"/>
        </w:rPr>
        <w:t>ая</w:t>
      </w:r>
      <w:r w:rsidRPr="007A20E1">
        <w:rPr>
          <w:rFonts w:ascii="Times New Roman" w:hAnsi="Times New Roman" w:cs="Times New Roman"/>
          <w:sz w:val="24"/>
          <w:szCs w:val="24"/>
        </w:rPr>
        <w:t xml:space="preserve"> копи</w:t>
      </w:r>
      <w:r>
        <w:rPr>
          <w:rFonts w:ascii="Times New Roman" w:hAnsi="Times New Roman" w:cs="Times New Roman"/>
          <w:sz w:val="24"/>
          <w:szCs w:val="24"/>
        </w:rPr>
        <w:t>я</w:t>
      </w:r>
      <w:r w:rsidRPr="007A20E1">
        <w:rPr>
          <w:rFonts w:ascii="Times New Roman" w:hAnsi="Times New Roman" w:cs="Times New Roman"/>
          <w:sz w:val="24"/>
          <w:szCs w:val="24"/>
        </w:rPr>
        <w:t xml:space="preserve"> бюджетной отчетности</w:t>
      </w:r>
      <w:r w:rsidR="001F16FC">
        <w:rPr>
          <w:rFonts w:ascii="Times New Roman" w:hAnsi="Times New Roman" w:cs="Times New Roman"/>
          <w:sz w:val="24"/>
          <w:szCs w:val="24"/>
        </w:rPr>
        <w:t xml:space="preserve">. </w:t>
      </w:r>
      <w:r w:rsidRPr="00834171">
        <w:rPr>
          <w:rFonts w:ascii="Times New Roman" w:hAnsi="Times New Roman" w:cs="Times New Roman"/>
          <w:b/>
          <w:i/>
          <w:sz w:val="24"/>
          <w:szCs w:val="24"/>
        </w:rPr>
        <w:t>1 факт.</w:t>
      </w:r>
    </w:p>
    <w:p w14:paraId="3FC3FEC5" w14:textId="2DEEF9E9" w:rsidR="00834171" w:rsidRDefault="00223AB3" w:rsidP="00834171">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В силу п. </w:t>
      </w:r>
      <w:r w:rsidR="00834171">
        <w:rPr>
          <w:rFonts w:ascii="Times New Roman" w:hAnsi="Times New Roman" w:cs="Times New Roman"/>
          <w:sz w:val="24"/>
          <w:szCs w:val="24"/>
        </w:rPr>
        <w:t>6</w:t>
      </w:r>
      <w:r>
        <w:rPr>
          <w:rFonts w:ascii="Times New Roman" w:hAnsi="Times New Roman" w:cs="Times New Roman"/>
          <w:sz w:val="24"/>
          <w:szCs w:val="24"/>
        </w:rPr>
        <w:t xml:space="preserve"> </w:t>
      </w:r>
      <w:r w:rsidRPr="007A20E1">
        <w:rPr>
          <w:rFonts w:ascii="Times New Roman" w:hAnsi="Times New Roman" w:cs="Times New Roman"/>
          <w:sz w:val="24"/>
          <w:szCs w:val="24"/>
        </w:rPr>
        <w:t>Инструкции 191н</w:t>
      </w:r>
      <w:r>
        <w:rPr>
          <w:rFonts w:ascii="Times New Roman" w:hAnsi="Times New Roman" w:cs="Times New Roman"/>
          <w:sz w:val="24"/>
          <w:szCs w:val="24"/>
        </w:rPr>
        <w:t xml:space="preserve"> б</w:t>
      </w:r>
      <w:r w:rsidR="00834171">
        <w:rPr>
          <w:rFonts w:ascii="Times New Roman" w:hAnsi="Times New Roman" w:cs="Times New Roman"/>
          <w:sz w:val="24"/>
          <w:szCs w:val="24"/>
        </w:rPr>
        <w:t>юджетная отчетность подписывается руководителем и главным бухгалтером субъекта бюджетной отчетности.</w:t>
      </w:r>
    </w:p>
    <w:p w14:paraId="07D865E8" w14:textId="77777777" w:rsidR="00834171" w:rsidRDefault="00834171" w:rsidP="00223AB3">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В случае передачи полномочий субъекта бюджетной отчетности по ведению бюджетного учета и (или) составлению бюджетной отчетности финансовому органу, иному государственному (муниципальному) учреждению (далее - централизованной бухгалтерии), бюджетная отчетность составляется и представляется в порядке, </w:t>
      </w:r>
      <w:r>
        <w:rPr>
          <w:rFonts w:ascii="Times New Roman" w:hAnsi="Times New Roman" w:cs="Times New Roman"/>
          <w:sz w:val="24"/>
          <w:szCs w:val="24"/>
        </w:rPr>
        <w:lastRenderedPageBreak/>
        <w:t xml:space="preserve">предусмотренном настоящей Инструкцией, иными нормативными правовыми актами, регулирующими ведение бюджетного учета и составление бюджетной отчетности. Бюджетная отчетность, составленная централизованной бухгалтерией, подписывается руководителем субъекта бюджетной отчетности, передавшего полномочия по ведению учета и (или) составлению бюджетной отчетности, руководителем либо </w:t>
      </w:r>
      <w:proofErr w:type="gramStart"/>
      <w:r>
        <w:rPr>
          <w:rFonts w:ascii="Times New Roman" w:hAnsi="Times New Roman" w:cs="Times New Roman"/>
          <w:sz w:val="24"/>
          <w:szCs w:val="24"/>
        </w:rPr>
        <w:t>лицом</w:t>
      </w:r>
      <w:proofErr w:type="gramEnd"/>
      <w:r>
        <w:rPr>
          <w:rFonts w:ascii="Times New Roman" w:hAnsi="Times New Roman" w:cs="Times New Roman"/>
          <w:sz w:val="24"/>
          <w:szCs w:val="24"/>
        </w:rPr>
        <w:t xml:space="preserve"> им уполномоченным централизованной бухгалтерии, осуществляющей ведение бюджетного учета и (или) составление бюджетной отчетности, а также должностным лицом (главным бухгалтером (бухгалтером-специалистом) централизованной бухгалтерии, на которое возложена обязанность по ведению бюджетного учета и (или) составлению бюджетной отчетности.</w:t>
      </w:r>
    </w:p>
    <w:p w14:paraId="5D8EF266" w14:textId="43509F7F" w:rsidR="00223AB3" w:rsidRDefault="00223AB3" w:rsidP="00223AB3">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Полномочия по ведению бюджетного учета и </w:t>
      </w:r>
      <w:r w:rsidR="004E4314">
        <w:rPr>
          <w:rFonts w:ascii="Times New Roman" w:hAnsi="Times New Roman" w:cs="Times New Roman"/>
          <w:sz w:val="24"/>
          <w:szCs w:val="24"/>
        </w:rPr>
        <w:t xml:space="preserve">составлению бюджетной отчетности переданы отделу бухгалтерского учета и отчетности </w:t>
      </w:r>
      <w:r w:rsidR="004E4314">
        <w:rPr>
          <w:rFonts w:ascii="Times New Roman" w:hAnsi="Times New Roman" w:cs="Times New Roman"/>
          <w:color w:val="000000"/>
          <w:spacing w:val="2"/>
          <w:sz w:val="24"/>
          <w:szCs w:val="24"/>
        </w:rPr>
        <w:t xml:space="preserve">администрации </w:t>
      </w:r>
      <w:r w:rsidR="004E4314" w:rsidRPr="00825B73">
        <w:rPr>
          <w:rFonts w:ascii="Times New Roman" w:hAnsi="Times New Roman" w:cs="Times New Roman"/>
          <w:sz w:val="24"/>
          <w:szCs w:val="24"/>
        </w:rPr>
        <w:t>муниципального образования «</w:t>
      </w:r>
      <w:r w:rsidR="004E4314">
        <w:rPr>
          <w:rFonts w:ascii="Times New Roman" w:hAnsi="Times New Roman" w:cs="Times New Roman"/>
          <w:sz w:val="24"/>
          <w:szCs w:val="24"/>
        </w:rPr>
        <w:t>Городское поселение г</w:t>
      </w:r>
      <w:r w:rsidR="004E4314" w:rsidRPr="00825B73">
        <w:rPr>
          <w:rFonts w:ascii="Times New Roman" w:hAnsi="Times New Roman" w:cs="Times New Roman"/>
          <w:sz w:val="24"/>
          <w:szCs w:val="24"/>
        </w:rPr>
        <w:t>ород Ахтубинск</w:t>
      </w:r>
      <w:r w:rsidR="004E4314">
        <w:rPr>
          <w:rFonts w:ascii="Times New Roman" w:hAnsi="Times New Roman" w:cs="Times New Roman"/>
          <w:sz w:val="24"/>
          <w:szCs w:val="24"/>
        </w:rPr>
        <w:t xml:space="preserve"> Ахтубинского муниципального района Астраханской области</w:t>
      </w:r>
      <w:r w:rsidR="004E4314" w:rsidRPr="00825B73">
        <w:rPr>
          <w:rFonts w:ascii="Times New Roman" w:hAnsi="Times New Roman" w:cs="Times New Roman"/>
          <w:sz w:val="24"/>
          <w:szCs w:val="24"/>
        </w:rPr>
        <w:t>»</w:t>
      </w:r>
      <w:r w:rsidR="004E4314">
        <w:rPr>
          <w:rFonts w:ascii="Times New Roman" w:hAnsi="Times New Roman" w:cs="Times New Roman"/>
          <w:sz w:val="24"/>
          <w:szCs w:val="24"/>
        </w:rPr>
        <w:t xml:space="preserve"> на основании </w:t>
      </w:r>
      <w:r w:rsidR="003D5E82">
        <w:rPr>
          <w:rFonts w:ascii="Times New Roman" w:hAnsi="Times New Roman" w:cs="Times New Roman"/>
          <w:sz w:val="24"/>
          <w:szCs w:val="24"/>
        </w:rPr>
        <w:t>Соглашения</w:t>
      </w:r>
      <w:r w:rsidR="004E4314">
        <w:rPr>
          <w:rFonts w:ascii="Times New Roman" w:hAnsi="Times New Roman" w:cs="Times New Roman"/>
          <w:sz w:val="24"/>
          <w:szCs w:val="24"/>
        </w:rPr>
        <w:t xml:space="preserve"> от </w:t>
      </w:r>
      <w:r w:rsidR="003D5E82">
        <w:rPr>
          <w:rFonts w:ascii="Times New Roman" w:hAnsi="Times New Roman" w:cs="Times New Roman"/>
          <w:sz w:val="24"/>
          <w:szCs w:val="24"/>
        </w:rPr>
        <w:t>15.12</w:t>
      </w:r>
      <w:r w:rsidR="004E4314">
        <w:rPr>
          <w:rFonts w:ascii="Times New Roman" w:hAnsi="Times New Roman" w:cs="Times New Roman"/>
          <w:sz w:val="24"/>
          <w:szCs w:val="24"/>
        </w:rPr>
        <w:t xml:space="preserve">.2020 № </w:t>
      </w:r>
      <w:r w:rsidR="003D5E82">
        <w:rPr>
          <w:rFonts w:ascii="Times New Roman" w:hAnsi="Times New Roman" w:cs="Times New Roman"/>
          <w:sz w:val="24"/>
          <w:szCs w:val="24"/>
        </w:rPr>
        <w:t>1</w:t>
      </w:r>
      <w:r w:rsidR="004E4314">
        <w:rPr>
          <w:rFonts w:ascii="Times New Roman" w:hAnsi="Times New Roman" w:cs="Times New Roman"/>
          <w:sz w:val="24"/>
          <w:szCs w:val="24"/>
        </w:rPr>
        <w:t>.</w:t>
      </w:r>
    </w:p>
    <w:p w14:paraId="48CDDA4C" w14:textId="6D162712" w:rsidR="004E4314" w:rsidRPr="00F70B72" w:rsidRDefault="00223AB3" w:rsidP="00F70B72">
      <w:pPr>
        <w:autoSpaceDE w:val="0"/>
        <w:autoSpaceDN w:val="0"/>
        <w:adjustRightInd w:val="0"/>
        <w:spacing w:after="0" w:line="240" w:lineRule="auto"/>
        <w:ind w:firstLine="540"/>
        <w:jc w:val="both"/>
        <w:rPr>
          <w:rFonts w:ascii="Times New Roman" w:hAnsi="Times New Roman" w:cs="Times New Roman"/>
          <w:sz w:val="24"/>
          <w:szCs w:val="24"/>
        </w:rPr>
      </w:pPr>
      <w:r w:rsidRPr="004E4314">
        <w:rPr>
          <w:rFonts w:ascii="Times New Roman" w:hAnsi="Times New Roman" w:cs="Times New Roman"/>
          <w:b/>
          <w:sz w:val="24"/>
          <w:szCs w:val="24"/>
        </w:rPr>
        <w:t>В нарушение п. 6 Инструкции 191н</w:t>
      </w:r>
      <w:r>
        <w:rPr>
          <w:rFonts w:ascii="Times New Roman" w:hAnsi="Times New Roman" w:cs="Times New Roman"/>
          <w:sz w:val="24"/>
          <w:szCs w:val="24"/>
        </w:rPr>
        <w:t xml:space="preserve"> представленная бюджетная отчетность не подписана</w:t>
      </w:r>
      <w:r w:rsidR="004E4314">
        <w:rPr>
          <w:rFonts w:ascii="Times New Roman" w:hAnsi="Times New Roman" w:cs="Times New Roman"/>
          <w:sz w:val="24"/>
          <w:szCs w:val="24"/>
        </w:rPr>
        <w:t xml:space="preserve"> ни руководителем Совета </w:t>
      </w:r>
      <w:r w:rsidR="004E4314" w:rsidRPr="00825B73">
        <w:rPr>
          <w:rFonts w:ascii="Times New Roman" w:hAnsi="Times New Roman" w:cs="Times New Roman"/>
          <w:sz w:val="24"/>
          <w:szCs w:val="24"/>
        </w:rPr>
        <w:t>муниципального образования «</w:t>
      </w:r>
      <w:r w:rsidR="004E4314">
        <w:rPr>
          <w:rFonts w:ascii="Times New Roman" w:hAnsi="Times New Roman" w:cs="Times New Roman"/>
          <w:sz w:val="24"/>
          <w:szCs w:val="24"/>
        </w:rPr>
        <w:t>Городское поселение г</w:t>
      </w:r>
      <w:r w:rsidR="004E4314" w:rsidRPr="00825B73">
        <w:rPr>
          <w:rFonts w:ascii="Times New Roman" w:hAnsi="Times New Roman" w:cs="Times New Roman"/>
          <w:sz w:val="24"/>
          <w:szCs w:val="24"/>
        </w:rPr>
        <w:t>ород Ахтубинск</w:t>
      </w:r>
      <w:r w:rsidR="004E4314">
        <w:rPr>
          <w:rFonts w:ascii="Times New Roman" w:hAnsi="Times New Roman" w:cs="Times New Roman"/>
          <w:sz w:val="24"/>
          <w:szCs w:val="24"/>
        </w:rPr>
        <w:t xml:space="preserve"> Ахтубинского муниципального района Астраханской области</w:t>
      </w:r>
      <w:r w:rsidR="004E4314" w:rsidRPr="00825B73">
        <w:rPr>
          <w:rFonts w:ascii="Times New Roman" w:hAnsi="Times New Roman" w:cs="Times New Roman"/>
          <w:sz w:val="24"/>
          <w:szCs w:val="24"/>
        </w:rPr>
        <w:t>»</w:t>
      </w:r>
      <w:r w:rsidR="004E4314">
        <w:rPr>
          <w:rFonts w:ascii="Times New Roman" w:hAnsi="Times New Roman" w:cs="Times New Roman"/>
          <w:sz w:val="24"/>
          <w:szCs w:val="24"/>
        </w:rPr>
        <w:t>, ни лицом, осуществляющим ведение бюджетного учета и составление бюджетной отчетности</w:t>
      </w:r>
      <w:r w:rsidR="004E4314" w:rsidRPr="004E4314">
        <w:rPr>
          <w:rFonts w:ascii="Times New Roman" w:hAnsi="Times New Roman" w:cs="Times New Roman"/>
          <w:sz w:val="24"/>
          <w:szCs w:val="24"/>
        </w:rPr>
        <w:t xml:space="preserve"> </w:t>
      </w:r>
      <w:r w:rsidR="00F70B72">
        <w:rPr>
          <w:rFonts w:ascii="Times New Roman" w:hAnsi="Times New Roman" w:cs="Times New Roman"/>
          <w:sz w:val="24"/>
          <w:szCs w:val="24"/>
        </w:rPr>
        <w:t>на основании Соглашения от 15.12.2020 № 1.</w:t>
      </w:r>
      <w:r w:rsidR="004E4314">
        <w:rPr>
          <w:rFonts w:ascii="Times New Roman" w:hAnsi="Times New Roman" w:cs="Times New Roman"/>
          <w:sz w:val="24"/>
          <w:szCs w:val="24"/>
        </w:rPr>
        <w:t xml:space="preserve"> </w:t>
      </w:r>
      <w:r w:rsidR="004E4314" w:rsidRPr="004E4314">
        <w:rPr>
          <w:rFonts w:ascii="Times New Roman" w:hAnsi="Times New Roman" w:cs="Times New Roman"/>
          <w:b/>
          <w:i/>
          <w:sz w:val="24"/>
          <w:szCs w:val="24"/>
        </w:rPr>
        <w:t>1 факт</w:t>
      </w:r>
    </w:p>
    <w:p w14:paraId="597444F4" w14:textId="573329E3" w:rsidR="0097499E" w:rsidRPr="00506AA5" w:rsidRDefault="0097499E" w:rsidP="00494858">
      <w:pPr>
        <w:spacing w:after="0" w:line="240" w:lineRule="auto"/>
        <w:ind w:right="-2" w:firstLine="567"/>
        <w:jc w:val="both"/>
        <w:rPr>
          <w:rFonts w:ascii="Times New Roman" w:hAnsi="Times New Roman" w:cs="Times New Roman"/>
          <w:sz w:val="24"/>
          <w:szCs w:val="24"/>
        </w:rPr>
      </w:pPr>
      <w:r w:rsidRPr="00506AA5">
        <w:rPr>
          <w:rFonts w:ascii="Times New Roman" w:hAnsi="Times New Roman" w:cs="Times New Roman"/>
          <w:sz w:val="24"/>
          <w:szCs w:val="24"/>
        </w:rPr>
        <w:t>Представленная бюджетная отчетность по составу соответствует требованиям пункта 11.1.</w:t>
      </w:r>
      <w:r w:rsidRPr="00506AA5">
        <w:rPr>
          <w:rFonts w:ascii="Times New Roman" w:hAnsi="Times New Roman" w:cs="Times New Roman"/>
          <w:b/>
          <w:sz w:val="24"/>
          <w:szCs w:val="24"/>
        </w:rPr>
        <w:t xml:space="preserve">  </w:t>
      </w:r>
      <w:r w:rsidR="007B5C15" w:rsidRPr="00506AA5">
        <w:rPr>
          <w:rFonts w:ascii="Times New Roman" w:hAnsi="Times New Roman" w:cs="Times New Roman"/>
          <w:sz w:val="24"/>
          <w:szCs w:val="24"/>
        </w:rPr>
        <w:t xml:space="preserve">Инструкции </w:t>
      </w:r>
      <w:r w:rsidRPr="00506AA5">
        <w:rPr>
          <w:rFonts w:ascii="Times New Roman" w:hAnsi="Times New Roman" w:cs="Times New Roman"/>
          <w:sz w:val="24"/>
          <w:szCs w:val="24"/>
        </w:rPr>
        <w:t xml:space="preserve">191н. </w:t>
      </w:r>
    </w:p>
    <w:p w14:paraId="5C862B4B" w14:textId="4FA8B6D4" w:rsidR="00DA7802" w:rsidRPr="00506AA5" w:rsidRDefault="00DA7802" w:rsidP="00494858">
      <w:pPr>
        <w:spacing w:after="0" w:line="240" w:lineRule="auto"/>
        <w:ind w:right="-2" w:firstLine="567"/>
        <w:jc w:val="both"/>
        <w:rPr>
          <w:rFonts w:ascii="Times New Roman" w:hAnsi="Times New Roman" w:cs="Times New Roman"/>
          <w:sz w:val="24"/>
          <w:szCs w:val="24"/>
        </w:rPr>
      </w:pPr>
      <w:r w:rsidRPr="00506AA5">
        <w:rPr>
          <w:rFonts w:ascii="Times New Roman" w:hAnsi="Times New Roman" w:cs="Times New Roman"/>
          <w:sz w:val="24"/>
          <w:szCs w:val="24"/>
        </w:rPr>
        <w:t>Бюджетная отчетность составлена нарастающим итогом с начала года в рублях с точностью до второго десятичного знака после запятой, что соответствует требованиям пункта 9 Инструкции 191н.</w:t>
      </w:r>
    </w:p>
    <w:p w14:paraId="57D58854" w14:textId="34EB63F4" w:rsidR="00CC7D6D" w:rsidRDefault="00CC7D6D" w:rsidP="00CC7D6D">
      <w:pPr>
        <w:autoSpaceDE w:val="0"/>
        <w:autoSpaceDN w:val="0"/>
        <w:adjustRightInd w:val="0"/>
        <w:spacing w:after="0" w:line="240" w:lineRule="auto"/>
        <w:ind w:right="-2" w:firstLine="540"/>
        <w:jc w:val="both"/>
        <w:rPr>
          <w:rFonts w:ascii="Times New Roman" w:hAnsi="Times New Roman" w:cs="Times New Roman"/>
          <w:sz w:val="24"/>
          <w:szCs w:val="24"/>
        </w:rPr>
      </w:pPr>
      <w:r w:rsidRPr="00D10C53">
        <w:rPr>
          <w:rFonts w:ascii="Times New Roman" w:hAnsi="Times New Roman" w:cs="Times New Roman"/>
          <w:sz w:val="24"/>
          <w:szCs w:val="24"/>
        </w:rPr>
        <w:t>В целях составления годовой бюджетной отчетности проведена инвентаризация активов и обязательств по состоянию на 01.1</w:t>
      </w:r>
      <w:r>
        <w:rPr>
          <w:rFonts w:ascii="Times New Roman" w:hAnsi="Times New Roman" w:cs="Times New Roman"/>
          <w:sz w:val="24"/>
          <w:szCs w:val="24"/>
        </w:rPr>
        <w:t>1</w:t>
      </w:r>
      <w:r w:rsidRPr="00D10C53">
        <w:rPr>
          <w:rFonts w:ascii="Times New Roman" w:hAnsi="Times New Roman" w:cs="Times New Roman"/>
          <w:sz w:val="24"/>
          <w:szCs w:val="24"/>
        </w:rPr>
        <w:t>.</w:t>
      </w:r>
      <w:r w:rsidR="00195604">
        <w:rPr>
          <w:rFonts w:ascii="Times New Roman" w:hAnsi="Times New Roman" w:cs="Times New Roman"/>
          <w:sz w:val="24"/>
          <w:szCs w:val="24"/>
        </w:rPr>
        <w:t>202</w:t>
      </w:r>
      <w:r w:rsidR="005B1EB6">
        <w:rPr>
          <w:rFonts w:ascii="Times New Roman" w:hAnsi="Times New Roman" w:cs="Times New Roman"/>
          <w:sz w:val="24"/>
          <w:szCs w:val="24"/>
        </w:rPr>
        <w:t>5</w:t>
      </w:r>
      <w:r w:rsidRPr="00D10C53">
        <w:rPr>
          <w:rFonts w:ascii="Times New Roman" w:hAnsi="Times New Roman" w:cs="Times New Roman"/>
          <w:sz w:val="24"/>
          <w:szCs w:val="24"/>
        </w:rPr>
        <w:t xml:space="preserve"> года</w:t>
      </w:r>
      <w:r w:rsidR="00F972A1">
        <w:rPr>
          <w:rFonts w:ascii="Times New Roman" w:hAnsi="Times New Roman" w:cs="Times New Roman"/>
          <w:sz w:val="24"/>
          <w:szCs w:val="24"/>
        </w:rPr>
        <w:t xml:space="preserve"> </w:t>
      </w:r>
      <w:r w:rsidRPr="00D10C53">
        <w:rPr>
          <w:rFonts w:ascii="Times New Roman" w:hAnsi="Times New Roman" w:cs="Times New Roman"/>
          <w:sz w:val="24"/>
          <w:szCs w:val="24"/>
        </w:rPr>
        <w:t xml:space="preserve">в соответствии с </w:t>
      </w:r>
      <w:r>
        <w:rPr>
          <w:rFonts w:ascii="Times New Roman" w:hAnsi="Times New Roman" w:cs="Times New Roman"/>
          <w:sz w:val="24"/>
          <w:szCs w:val="24"/>
        </w:rPr>
        <w:t>распоряжением</w:t>
      </w:r>
      <w:r w:rsidRPr="00D10C53">
        <w:rPr>
          <w:rFonts w:ascii="Times New Roman" w:hAnsi="Times New Roman" w:cs="Times New Roman"/>
          <w:sz w:val="24"/>
          <w:szCs w:val="24"/>
        </w:rPr>
        <w:t xml:space="preserve"> от </w:t>
      </w:r>
      <w:r w:rsidR="005B1EB6">
        <w:rPr>
          <w:rFonts w:ascii="Times New Roman" w:hAnsi="Times New Roman" w:cs="Times New Roman"/>
          <w:sz w:val="24"/>
          <w:szCs w:val="24"/>
        </w:rPr>
        <w:t>01.11</w:t>
      </w:r>
      <w:r w:rsidR="0031611E">
        <w:rPr>
          <w:rFonts w:ascii="Times New Roman" w:hAnsi="Times New Roman" w:cs="Times New Roman"/>
          <w:sz w:val="24"/>
          <w:szCs w:val="24"/>
        </w:rPr>
        <w:t>.202</w:t>
      </w:r>
      <w:r w:rsidR="005B1EB6">
        <w:rPr>
          <w:rFonts w:ascii="Times New Roman" w:hAnsi="Times New Roman" w:cs="Times New Roman"/>
          <w:sz w:val="24"/>
          <w:szCs w:val="24"/>
        </w:rPr>
        <w:t>5</w:t>
      </w:r>
      <w:r w:rsidRPr="00D10C53">
        <w:rPr>
          <w:rFonts w:ascii="Times New Roman" w:hAnsi="Times New Roman" w:cs="Times New Roman"/>
          <w:sz w:val="24"/>
          <w:szCs w:val="24"/>
        </w:rPr>
        <w:t xml:space="preserve"> № </w:t>
      </w:r>
      <w:r>
        <w:rPr>
          <w:rFonts w:ascii="Times New Roman" w:hAnsi="Times New Roman" w:cs="Times New Roman"/>
          <w:sz w:val="24"/>
          <w:szCs w:val="24"/>
        </w:rPr>
        <w:t>0</w:t>
      </w:r>
      <w:r w:rsidR="005B1EB6">
        <w:rPr>
          <w:rFonts w:ascii="Times New Roman" w:hAnsi="Times New Roman" w:cs="Times New Roman"/>
          <w:sz w:val="24"/>
          <w:szCs w:val="24"/>
        </w:rPr>
        <w:t>8</w:t>
      </w:r>
      <w:r w:rsidRPr="00D10C53">
        <w:rPr>
          <w:rFonts w:ascii="Times New Roman" w:hAnsi="Times New Roman" w:cs="Times New Roman"/>
          <w:sz w:val="24"/>
          <w:szCs w:val="24"/>
        </w:rPr>
        <w:t xml:space="preserve"> (Инвентаризационные описи от </w:t>
      </w:r>
      <w:r>
        <w:rPr>
          <w:rFonts w:ascii="Times New Roman" w:hAnsi="Times New Roman" w:cs="Times New Roman"/>
          <w:sz w:val="24"/>
          <w:szCs w:val="24"/>
        </w:rPr>
        <w:t>0</w:t>
      </w:r>
      <w:r w:rsidR="0031611E">
        <w:rPr>
          <w:rFonts w:ascii="Times New Roman" w:hAnsi="Times New Roman" w:cs="Times New Roman"/>
          <w:sz w:val="24"/>
          <w:szCs w:val="24"/>
        </w:rPr>
        <w:t>1</w:t>
      </w:r>
      <w:r w:rsidRPr="00D10C53">
        <w:rPr>
          <w:rFonts w:ascii="Times New Roman" w:hAnsi="Times New Roman" w:cs="Times New Roman"/>
          <w:sz w:val="24"/>
          <w:szCs w:val="24"/>
        </w:rPr>
        <w:t>.11.</w:t>
      </w:r>
      <w:r w:rsidR="00195604">
        <w:rPr>
          <w:rFonts w:ascii="Times New Roman" w:hAnsi="Times New Roman" w:cs="Times New Roman"/>
          <w:sz w:val="24"/>
          <w:szCs w:val="24"/>
        </w:rPr>
        <w:t>202</w:t>
      </w:r>
      <w:r w:rsidR="00DB5699">
        <w:rPr>
          <w:rFonts w:ascii="Times New Roman" w:hAnsi="Times New Roman" w:cs="Times New Roman"/>
          <w:sz w:val="24"/>
          <w:szCs w:val="24"/>
        </w:rPr>
        <w:t>5</w:t>
      </w:r>
      <w:r w:rsidR="005434B7">
        <w:rPr>
          <w:rFonts w:ascii="Times New Roman" w:hAnsi="Times New Roman" w:cs="Times New Roman"/>
          <w:sz w:val="24"/>
          <w:szCs w:val="24"/>
        </w:rPr>
        <w:t xml:space="preserve"> №</w:t>
      </w:r>
      <w:r w:rsidR="00FF084C">
        <w:rPr>
          <w:rFonts w:ascii="Times New Roman" w:hAnsi="Times New Roman" w:cs="Times New Roman"/>
          <w:sz w:val="24"/>
          <w:szCs w:val="24"/>
        </w:rPr>
        <w:t xml:space="preserve"> </w:t>
      </w:r>
      <w:r w:rsidR="00F972A1">
        <w:rPr>
          <w:rFonts w:ascii="Times New Roman" w:hAnsi="Times New Roman" w:cs="Times New Roman"/>
          <w:sz w:val="24"/>
          <w:szCs w:val="24"/>
        </w:rPr>
        <w:t>0</w:t>
      </w:r>
      <w:r w:rsidR="004A6E6F">
        <w:rPr>
          <w:rFonts w:ascii="Times New Roman" w:hAnsi="Times New Roman" w:cs="Times New Roman"/>
          <w:sz w:val="24"/>
          <w:szCs w:val="24"/>
        </w:rPr>
        <w:t>С</w:t>
      </w:r>
      <w:r w:rsidR="00F972A1">
        <w:rPr>
          <w:rFonts w:ascii="Times New Roman" w:hAnsi="Times New Roman" w:cs="Times New Roman"/>
          <w:sz w:val="24"/>
          <w:szCs w:val="24"/>
        </w:rPr>
        <w:t>0</w:t>
      </w:r>
      <w:r w:rsidR="004A6E6F">
        <w:rPr>
          <w:rFonts w:ascii="Times New Roman" w:hAnsi="Times New Roman" w:cs="Times New Roman"/>
          <w:sz w:val="24"/>
          <w:szCs w:val="24"/>
        </w:rPr>
        <w:t>С-</w:t>
      </w:r>
      <w:r w:rsidR="005434B7">
        <w:rPr>
          <w:rFonts w:ascii="Times New Roman" w:hAnsi="Times New Roman" w:cs="Times New Roman"/>
          <w:sz w:val="24"/>
          <w:szCs w:val="24"/>
        </w:rPr>
        <w:t>00000</w:t>
      </w:r>
      <w:r w:rsidR="00DB5699">
        <w:rPr>
          <w:rFonts w:ascii="Times New Roman" w:hAnsi="Times New Roman" w:cs="Times New Roman"/>
          <w:sz w:val="24"/>
          <w:szCs w:val="24"/>
        </w:rPr>
        <w:t>1</w:t>
      </w:r>
      <w:r w:rsidR="005434B7">
        <w:rPr>
          <w:rFonts w:ascii="Times New Roman" w:hAnsi="Times New Roman" w:cs="Times New Roman"/>
          <w:sz w:val="24"/>
          <w:szCs w:val="24"/>
        </w:rPr>
        <w:t xml:space="preserve">, </w:t>
      </w:r>
      <w:r w:rsidR="00F972A1">
        <w:rPr>
          <w:rFonts w:ascii="Times New Roman" w:hAnsi="Times New Roman" w:cs="Times New Roman"/>
          <w:sz w:val="24"/>
          <w:szCs w:val="24"/>
        </w:rPr>
        <w:t>0</w:t>
      </w:r>
      <w:r w:rsidR="004A6E6F">
        <w:rPr>
          <w:rFonts w:ascii="Times New Roman" w:hAnsi="Times New Roman" w:cs="Times New Roman"/>
          <w:sz w:val="24"/>
          <w:szCs w:val="24"/>
        </w:rPr>
        <w:t>С</w:t>
      </w:r>
      <w:r w:rsidR="00F972A1">
        <w:rPr>
          <w:rFonts w:ascii="Times New Roman" w:hAnsi="Times New Roman" w:cs="Times New Roman"/>
          <w:sz w:val="24"/>
          <w:szCs w:val="24"/>
        </w:rPr>
        <w:t>0</w:t>
      </w:r>
      <w:r w:rsidR="004A6E6F">
        <w:rPr>
          <w:rFonts w:ascii="Times New Roman" w:hAnsi="Times New Roman" w:cs="Times New Roman"/>
          <w:sz w:val="24"/>
          <w:szCs w:val="24"/>
        </w:rPr>
        <w:t>С-</w:t>
      </w:r>
      <w:r w:rsidR="005434B7">
        <w:rPr>
          <w:rFonts w:ascii="Times New Roman" w:hAnsi="Times New Roman" w:cs="Times New Roman"/>
          <w:sz w:val="24"/>
          <w:szCs w:val="24"/>
        </w:rPr>
        <w:t>00000</w:t>
      </w:r>
      <w:r w:rsidR="00DB5699">
        <w:rPr>
          <w:rFonts w:ascii="Times New Roman" w:hAnsi="Times New Roman" w:cs="Times New Roman"/>
          <w:sz w:val="24"/>
          <w:szCs w:val="24"/>
        </w:rPr>
        <w:t>2</w:t>
      </w:r>
      <w:r w:rsidR="005434B7">
        <w:rPr>
          <w:rFonts w:ascii="Times New Roman" w:hAnsi="Times New Roman" w:cs="Times New Roman"/>
          <w:sz w:val="24"/>
          <w:szCs w:val="24"/>
        </w:rPr>
        <w:t xml:space="preserve">, </w:t>
      </w:r>
      <w:r w:rsidR="00F972A1">
        <w:rPr>
          <w:rFonts w:ascii="Times New Roman" w:hAnsi="Times New Roman" w:cs="Times New Roman"/>
          <w:sz w:val="24"/>
          <w:szCs w:val="24"/>
        </w:rPr>
        <w:t>0</w:t>
      </w:r>
      <w:r w:rsidR="004A6E6F">
        <w:rPr>
          <w:rFonts w:ascii="Times New Roman" w:hAnsi="Times New Roman" w:cs="Times New Roman"/>
          <w:sz w:val="24"/>
          <w:szCs w:val="24"/>
        </w:rPr>
        <w:t>С</w:t>
      </w:r>
      <w:r w:rsidR="00F972A1">
        <w:rPr>
          <w:rFonts w:ascii="Times New Roman" w:hAnsi="Times New Roman" w:cs="Times New Roman"/>
          <w:sz w:val="24"/>
          <w:szCs w:val="24"/>
        </w:rPr>
        <w:t>0</w:t>
      </w:r>
      <w:r w:rsidR="004A6E6F">
        <w:rPr>
          <w:rFonts w:ascii="Times New Roman" w:hAnsi="Times New Roman" w:cs="Times New Roman"/>
          <w:sz w:val="24"/>
          <w:szCs w:val="24"/>
        </w:rPr>
        <w:t>С-</w:t>
      </w:r>
      <w:r w:rsidR="005434B7">
        <w:rPr>
          <w:rFonts w:ascii="Times New Roman" w:hAnsi="Times New Roman" w:cs="Times New Roman"/>
          <w:sz w:val="24"/>
          <w:szCs w:val="24"/>
        </w:rPr>
        <w:t>00000</w:t>
      </w:r>
      <w:r w:rsidR="00A5320F">
        <w:rPr>
          <w:rFonts w:ascii="Times New Roman" w:hAnsi="Times New Roman" w:cs="Times New Roman"/>
          <w:sz w:val="24"/>
          <w:szCs w:val="24"/>
        </w:rPr>
        <w:t>4</w:t>
      </w:r>
      <w:r w:rsidR="00F972A1">
        <w:rPr>
          <w:rFonts w:ascii="Times New Roman" w:hAnsi="Times New Roman" w:cs="Times New Roman"/>
          <w:sz w:val="24"/>
          <w:szCs w:val="24"/>
        </w:rPr>
        <w:t>, 0С0С-00000</w:t>
      </w:r>
      <w:r w:rsidR="00A5320F">
        <w:rPr>
          <w:rFonts w:ascii="Times New Roman" w:hAnsi="Times New Roman" w:cs="Times New Roman"/>
          <w:sz w:val="24"/>
          <w:szCs w:val="24"/>
        </w:rPr>
        <w:t>5</w:t>
      </w:r>
      <w:r w:rsidR="00F972A1">
        <w:rPr>
          <w:rFonts w:ascii="Times New Roman" w:hAnsi="Times New Roman" w:cs="Times New Roman"/>
          <w:sz w:val="24"/>
          <w:szCs w:val="24"/>
        </w:rPr>
        <w:t>, 0С0С-0000</w:t>
      </w:r>
      <w:r w:rsidR="003F3DC6">
        <w:rPr>
          <w:rFonts w:ascii="Times New Roman" w:hAnsi="Times New Roman" w:cs="Times New Roman"/>
          <w:sz w:val="24"/>
          <w:szCs w:val="24"/>
        </w:rPr>
        <w:t>10</w:t>
      </w:r>
      <w:r w:rsidRPr="00D10C53">
        <w:rPr>
          <w:rFonts w:ascii="Times New Roman" w:hAnsi="Times New Roman" w:cs="Times New Roman"/>
          <w:sz w:val="24"/>
          <w:szCs w:val="24"/>
        </w:rPr>
        <w:t>).</w:t>
      </w:r>
    </w:p>
    <w:p w14:paraId="3359581A" w14:textId="77777777" w:rsidR="00381411" w:rsidRDefault="00560113" w:rsidP="00381411">
      <w:pPr>
        <w:autoSpaceDE w:val="0"/>
        <w:autoSpaceDN w:val="0"/>
        <w:adjustRightInd w:val="0"/>
        <w:spacing w:after="0" w:line="240" w:lineRule="auto"/>
        <w:ind w:right="-2" w:firstLine="540"/>
        <w:jc w:val="both"/>
        <w:rPr>
          <w:rFonts w:ascii="Times New Roman" w:hAnsi="Times New Roman" w:cs="Times New Roman"/>
          <w:bCs/>
          <w:sz w:val="24"/>
          <w:szCs w:val="24"/>
        </w:rPr>
      </w:pPr>
      <w:r w:rsidRPr="004122A9">
        <w:rPr>
          <w:rFonts w:ascii="Times New Roman" w:hAnsi="Times New Roman" w:cs="Times New Roman"/>
          <w:sz w:val="24"/>
          <w:szCs w:val="24"/>
        </w:rPr>
        <w:t>Факт проведения годовой инвентаризации отражен в текстовой части раздела 5 "Прочие вопросы деятельности субъекта бюджетной отчетности" Пояснительной записки (ф. 0503160). Расхождений по результатам инвентаризации, проведенной в целях подтверждения показателей годовой бюджетной отчетности, не выявлено</w:t>
      </w:r>
      <w:r>
        <w:rPr>
          <w:rFonts w:ascii="Times New Roman" w:hAnsi="Times New Roman" w:cs="Times New Roman"/>
          <w:sz w:val="24"/>
          <w:szCs w:val="24"/>
        </w:rPr>
        <w:t>.</w:t>
      </w:r>
      <w:r w:rsidR="00381411" w:rsidRPr="00381411">
        <w:rPr>
          <w:rFonts w:ascii="Times New Roman" w:hAnsi="Times New Roman" w:cs="Times New Roman"/>
          <w:bCs/>
          <w:sz w:val="24"/>
          <w:szCs w:val="24"/>
        </w:rPr>
        <w:t xml:space="preserve"> </w:t>
      </w:r>
    </w:p>
    <w:p w14:paraId="196FCA92" w14:textId="77777777" w:rsidR="00381411" w:rsidRDefault="00381411" w:rsidP="00381411">
      <w:pPr>
        <w:autoSpaceDE w:val="0"/>
        <w:autoSpaceDN w:val="0"/>
        <w:adjustRightInd w:val="0"/>
        <w:spacing w:after="0" w:line="240" w:lineRule="auto"/>
        <w:ind w:right="-2" w:firstLine="540"/>
        <w:jc w:val="both"/>
        <w:rPr>
          <w:rFonts w:ascii="Times New Roman" w:hAnsi="Times New Roman" w:cs="Times New Roman"/>
          <w:bCs/>
          <w:sz w:val="24"/>
          <w:szCs w:val="24"/>
        </w:rPr>
      </w:pPr>
    </w:p>
    <w:p w14:paraId="37E2427C" w14:textId="52C332C4" w:rsidR="00381411" w:rsidRDefault="00381411" w:rsidP="00381411">
      <w:pPr>
        <w:autoSpaceDE w:val="0"/>
        <w:autoSpaceDN w:val="0"/>
        <w:adjustRightInd w:val="0"/>
        <w:spacing w:after="0" w:line="240" w:lineRule="auto"/>
        <w:ind w:right="-2" w:firstLine="540"/>
        <w:jc w:val="both"/>
        <w:rPr>
          <w:rFonts w:ascii="Times New Roman" w:hAnsi="Times New Roman" w:cs="Times New Roman"/>
          <w:bCs/>
          <w:sz w:val="24"/>
          <w:szCs w:val="24"/>
        </w:rPr>
      </w:pPr>
      <w:r>
        <w:rPr>
          <w:rFonts w:ascii="Times New Roman" w:hAnsi="Times New Roman" w:cs="Times New Roman"/>
          <w:bCs/>
          <w:sz w:val="24"/>
          <w:szCs w:val="24"/>
        </w:rPr>
        <w:t xml:space="preserve">При проверке </w:t>
      </w:r>
      <w:r w:rsidRPr="00560113">
        <w:rPr>
          <w:rFonts w:ascii="Times New Roman" w:hAnsi="Times New Roman" w:cs="Times New Roman"/>
          <w:sz w:val="24"/>
          <w:szCs w:val="24"/>
        </w:rPr>
        <w:t>Отчета об исполнении бюджета ф.0503127</w:t>
      </w:r>
      <w:r>
        <w:rPr>
          <w:rFonts w:ascii="Times New Roman" w:hAnsi="Times New Roman" w:cs="Times New Roman"/>
          <w:sz w:val="24"/>
          <w:szCs w:val="24"/>
        </w:rPr>
        <w:t xml:space="preserve"> и Отчета о бюджетных обязательствах ф.0503128 выявлено следующее.</w:t>
      </w:r>
    </w:p>
    <w:p w14:paraId="0FD3AF86" w14:textId="0595AE5F" w:rsidR="00381411" w:rsidRPr="00560113" w:rsidRDefault="00381411" w:rsidP="00381411">
      <w:pPr>
        <w:autoSpaceDE w:val="0"/>
        <w:autoSpaceDN w:val="0"/>
        <w:adjustRightInd w:val="0"/>
        <w:spacing w:after="0" w:line="240" w:lineRule="auto"/>
        <w:ind w:right="-2" w:firstLine="540"/>
        <w:jc w:val="both"/>
        <w:rPr>
          <w:rFonts w:ascii="Times New Roman" w:hAnsi="Times New Roman" w:cs="Times New Roman"/>
          <w:sz w:val="24"/>
          <w:szCs w:val="24"/>
        </w:rPr>
      </w:pPr>
      <w:r w:rsidRPr="00DA08CB">
        <w:rPr>
          <w:rFonts w:ascii="Times New Roman" w:hAnsi="Times New Roman" w:cs="Times New Roman"/>
          <w:bCs/>
          <w:sz w:val="24"/>
          <w:szCs w:val="24"/>
        </w:rPr>
        <w:t>В силу п.1 ст.13</w:t>
      </w:r>
      <w:r>
        <w:rPr>
          <w:rFonts w:ascii="Times New Roman" w:hAnsi="Times New Roman" w:cs="Times New Roman"/>
          <w:bCs/>
          <w:sz w:val="24"/>
          <w:szCs w:val="24"/>
        </w:rPr>
        <w:t xml:space="preserve"> </w:t>
      </w:r>
      <w:r w:rsidRPr="00DA08CB">
        <w:rPr>
          <w:rFonts w:ascii="Times New Roman" w:hAnsi="Times New Roman" w:cs="Times New Roman"/>
          <w:bCs/>
          <w:sz w:val="24"/>
          <w:szCs w:val="24"/>
        </w:rPr>
        <w:t xml:space="preserve">Федеральный закон от 06.12.2011 </w:t>
      </w:r>
      <w:r>
        <w:rPr>
          <w:rFonts w:ascii="Times New Roman" w:hAnsi="Times New Roman" w:cs="Times New Roman"/>
          <w:bCs/>
          <w:sz w:val="24"/>
          <w:szCs w:val="24"/>
        </w:rPr>
        <w:t>№ 402-ФЗ «</w:t>
      </w:r>
      <w:r w:rsidRPr="00DA08CB">
        <w:rPr>
          <w:rFonts w:ascii="Times New Roman" w:hAnsi="Times New Roman" w:cs="Times New Roman"/>
          <w:bCs/>
          <w:sz w:val="24"/>
          <w:szCs w:val="24"/>
        </w:rPr>
        <w:t>О бухгалтерском учете</w:t>
      </w:r>
      <w:r>
        <w:rPr>
          <w:rFonts w:ascii="Times New Roman" w:hAnsi="Times New Roman" w:cs="Times New Roman"/>
          <w:bCs/>
          <w:sz w:val="24"/>
          <w:szCs w:val="24"/>
        </w:rPr>
        <w:t>» б</w:t>
      </w:r>
      <w:r w:rsidRPr="00DA08CB">
        <w:rPr>
          <w:rFonts w:ascii="Times New Roman" w:hAnsi="Times New Roman" w:cs="Times New Roman"/>
          <w:bCs/>
          <w:sz w:val="24"/>
          <w:szCs w:val="24"/>
        </w:rPr>
        <w:t xml:space="preserve">ухгалтерская (финансовая) отчетность должна давать </w:t>
      </w:r>
      <w:hyperlink r:id="rId14" w:history="1">
        <w:r w:rsidRPr="00DA08CB">
          <w:rPr>
            <w:rFonts w:ascii="Times New Roman" w:hAnsi="Times New Roman" w:cs="Times New Roman"/>
            <w:bCs/>
            <w:color w:val="0000FF"/>
            <w:sz w:val="24"/>
            <w:szCs w:val="24"/>
          </w:rPr>
          <w:t>достоверное</w:t>
        </w:r>
      </w:hyperlink>
      <w:r w:rsidRPr="00DA08CB">
        <w:rPr>
          <w:rFonts w:ascii="Times New Roman" w:hAnsi="Times New Roman" w:cs="Times New Roman"/>
          <w:bCs/>
          <w:sz w:val="24"/>
          <w:szCs w:val="24"/>
        </w:rPr>
        <w:t xml:space="preserve"> представление о финансовом положении экономического субъекта на отчетную дату, финансовом результате его деятельности и движении денежных средств за отчетный период, необходимое пользователям этой отчетности для принятия экономических решений. Бухгалтерская (финансовая) отчетность должна составляться на основе данных, содержащихся в регистрах бухгалтерского учета, а также информации, определенной федеральными и отраслевыми стандартами.</w:t>
      </w:r>
    </w:p>
    <w:p w14:paraId="47016B0A" w14:textId="77777777" w:rsidR="00381411" w:rsidRPr="004122A9" w:rsidRDefault="00381411" w:rsidP="00381411">
      <w:pPr>
        <w:autoSpaceDE w:val="0"/>
        <w:autoSpaceDN w:val="0"/>
        <w:adjustRightInd w:val="0"/>
        <w:spacing w:after="0" w:line="240" w:lineRule="auto"/>
        <w:jc w:val="both"/>
        <w:rPr>
          <w:rFonts w:ascii="Times New Roman" w:hAnsi="Times New Roman" w:cs="Times New Roman"/>
          <w:sz w:val="24"/>
          <w:szCs w:val="24"/>
        </w:rPr>
      </w:pPr>
      <w:r w:rsidRPr="004122A9">
        <w:rPr>
          <w:rFonts w:ascii="Times New Roman" w:hAnsi="Times New Roman" w:cs="Times New Roman"/>
          <w:sz w:val="24"/>
          <w:szCs w:val="24"/>
        </w:rPr>
        <w:t xml:space="preserve">       В соответствии с требованиями п</w:t>
      </w:r>
      <w:r>
        <w:rPr>
          <w:rFonts w:ascii="Times New Roman" w:hAnsi="Times New Roman" w:cs="Times New Roman"/>
          <w:sz w:val="24"/>
          <w:szCs w:val="24"/>
        </w:rPr>
        <w:t>.</w:t>
      </w:r>
      <w:r w:rsidRPr="004122A9">
        <w:rPr>
          <w:rFonts w:ascii="Times New Roman" w:hAnsi="Times New Roman" w:cs="Times New Roman"/>
          <w:sz w:val="24"/>
          <w:szCs w:val="24"/>
        </w:rPr>
        <w:t xml:space="preserve"> 7 Инструкции 191н,  бюджетная отчетность составляется на основе данных Главной книги и (или) других регистров бюджетного учета.</w:t>
      </w:r>
    </w:p>
    <w:p w14:paraId="4D392037" w14:textId="77777777" w:rsidR="00226B96" w:rsidRDefault="00226B96" w:rsidP="00E73123">
      <w:pPr>
        <w:autoSpaceDE w:val="0"/>
        <w:autoSpaceDN w:val="0"/>
        <w:adjustRightInd w:val="0"/>
        <w:spacing w:after="0" w:line="240" w:lineRule="auto"/>
        <w:ind w:firstLine="540"/>
        <w:jc w:val="both"/>
        <w:rPr>
          <w:rFonts w:ascii="Times New Roman" w:hAnsi="Times New Roman" w:cs="Times New Roman"/>
          <w:sz w:val="24"/>
          <w:szCs w:val="24"/>
        </w:rPr>
      </w:pPr>
    </w:p>
    <w:p w14:paraId="4BAB0688" w14:textId="7624FBCB" w:rsidR="007D5954" w:rsidRDefault="007D5954" w:rsidP="00E73123">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В силу требований п. 55 Инструкции 191н </w:t>
      </w:r>
      <w:r w:rsidR="00E73123">
        <w:rPr>
          <w:rFonts w:ascii="Times New Roman" w:hAnsi="Times New Roman" w:cs="Times New Roman"/>
          <w:sz w:val="24"/>
          <w:szCs w:val="24"/>
        </w:rPr>
        <w:t>п</w:t>
      </w:r>
      <w:r>
        <w:rPr>
          <w:rFonts w:ascii="Times New Roman" w:hAnsi="Times New Roman" w:cs="Times New Roman"/>
          <w:sz w:val="24"/>
          <w:szCs w:val="24"/>
        </w:rPr>
        <w:t xml:space="preserve">о </w:t>
      </w:r>
      <w:hyperlink r:id="rId15" w:history="1">
        <w:r>
          <w:rPr>
            <w:rFonts w:ascii="Times New Roman" w:hAnsi="Times New Roman" w:cs="Times New Roman"/>
            <w:color w:val="0000FF"/>
            <w:sz w:val="24"/>
            <w:szCs w:val="24"/>
          </w:rPr>
          <w:t>строке 200</w:t>
        </w:r>
      </w:hyperlink>
      <w:r>
        <w:rPr>
          <w:rFonts w:ascii="Times New Roman" w:hAnsi="Times New Roman" w:cs="Times New Roman"/>
          <w:sz w:val="24"/>
          <w:szCs w:val="24"/>
        </w:rPr>
        <w:t xml:space="preserve"> в графе 4 </w:t>
      </w:r>
      <w:r w:rsidR="00381411" w:rsidRPr="00560113">
        <w:rPr>
          <w:rFonts w:ascii="Times New Roman" w:hAnsi="Times New Roman" w:cs="Times New Roman"/>
          <w:sz w:val="24"/>
          <w:szCs w:val="24"/>
        </w:rPr>
        <w:t>Отчета об исполнении бюджета ф.0503127</w:t>
      </w:r>
      <w:r w:rsidR="00381411">
        <w:rPr>
          <w:rFonts w:ascii="Times New Roman" w:hAnsi="Times New Roman" w:cs="Times New Roman"/>
          <w:sz w:val="24"/>
          <w:szCs w:val="24"/>
        </w:rPr>
        <w:t xml:space="preserve"> </w:t>
      </w:r>
      <w:r>
        <w:rPr>
          <w:rFonts w:ascii="Times New Roman" w:hAnsi="Times New Roman" w:cs="Times New Roman"/>
          <w:sz w:val="24"/>
          <w:szCs w:val="24"/>
        </w:rPr>
        <w:t xml:space="preserve">главным распорядителем, распорядителем, получателем бюджетных средств отражается общая сумма утвержденных (доведенных) бюджетных ассигнований по </w:t>
      </w:r>
      <w:hyperlink r:id="rId16" w:history="1">
        <w:r>
          <w:rPr>
            <w:rFonts w:ascii="Times New Roman" w:hAnsi="Times New Roman" w:cs="Times New Roman"/>
            <w:color w:val="0000FF"/>
            <w:sz w:val="24"/>
            <w:szCs w:val="24"/>
          </w:rPr>
          <w:t>разделу</w:t>
        </w:r>
      </w:hyperlink>
      <w:r>
        <w:rPr>
          <w:rFonts w:ascii="Times New Roman" w:hAnsi="Times New Roman" w:cs="Times New Roman"/>
          <w:sz w:val="24"/>
          <w:szCs w:val="24"/>
        </w:rPr>
        <w:t xml:space="preserve"> "Расходы бюджета".</w:t>
      </w:r>
    </w:p>
    <w:p w14:paraId="2208D27A" w14:textId="77777777" w:rsidR="00835087" w:rsidRDefault="00835087" w:rsidP="00835087">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В </w:t>
      </w:r>
      <w:hyperlink r:id="rId17" w:history="1">
        <w:r>
          <w:rPr>
            <w:rFonts w:ascii="Times New Roman" w:hAnsi="Times New Roman" w:cs="Times New Roman"/>
            <w:color w:val="0000FF"/>
            <w:sz w:val="24"/>
            <w:szCs w:val="24"/>
          </w:rPr>
          <w:t>графе 4</w:t>
        </w:r>
      </w:hyperlink>
      <w:r>
        <w:rPr>
          <w:rFonts w:ascii="Times New Roman" w:hAnsi="Times New Roman" w:cs="Times New Roman"/>
          <w:sz w:val="24"/>
          <w:szCs w:val="24"/>
        </w:rPr>
        <w:t xml:space="preserve"> раздела "Расходы бюджета":</w:t>
      </w:r>
    </w:p>
    <w:p w14:paraId="1F574030" w14:textId="77777777" w:rsidR="00E73123" w:rsidRDefault="00E73123" w:rsidP="00E73123">
      <w:pPr>
        <w:autoSpaceDE w:val="0"/>
        <w:autoSpaceDN w:val="0"/>
        <w:adjustRightInd w:val="0"/>
        <w:spacing w:after="0" w:line="240" w:lineRule="auto"/>
        <w:ind w:firstLine="540"/>
        <w:jc w:val="both"/>
        <w:rPr>
          <w:rFonts w:ascii="Times New Roman" w:hAnsi="Times New Roman" w:cs="Times New Roman"/>
          <w:sz w:val="24"/>
          <w:szCs w:val="24"/>
        </w:rPr>
      </w:pPr>
      <w:proofErr w:type="gramStart"/>
      <w:r>
        <w:rPr>
          <w:rFonts w:ascii="Times New Roman" w:hAnsi="Times New Roman" w:cs="Times New Roman"/>
          <w:sz w:val="24"/>
          <w:szCs w:val="24"/>
        </w:rPr>
        <w:t xml:space="preserve">главным распорядителем (распорядителем) бюджетных средств как получателем бюджетных средств отражаются показатели бюджетных ассигнований, доведенных себе </w:t>
      </w:r>
      <w:r>
        <w:rPr>
          <w:rFonts w:ascii="Times New Roman" w:hAnsi="Times New Roman" w:cs="Times New Roman"/>
          <w:sz w:val="24"/>
          <w:szCs w:val="24"/>
        </w:rPr>
        <w:lastRenderedPageBreak/>
        <w:t>как получателю бюджетных средств за отчетный период с учетом изменений: кредитовый оборот по соответствующим счетам аналитического учета счета 150313000 "Бюджетные ассигнования получателей бюджетных средств и администраторов выплат по источникам текущего финансового года", содержащим в 15 - 17 разрядах код вида расходов, относящийся к подгруппе 310 "Публичные</w:t>
      </w:r>
      <w:proofErr w:type="gramEnd"/>
      <w:r>
        <w:rPr>
          <w:rFonts w:ascii="Times New Roman" w:hAnsi="Times New Roman" w:cs="Times New Roman"/>
          <w:sz w:val="24"/>
          <w:szCs w:val="24"/>
        </w:rPr>
        <w:t xml:space="preserve"> нормативные социальные выплаты гражданам", 330 "Публичные нормативные выплаты гражданам несоциального характера".</w:t>
      </w:r>
    </w:p>
    <w:p w14:paraId="2AA8E9F3" w14:textId="41CE005B" w:rsidR="00E73123" w:rsidRDefault="00E73123" w:rsidP="00E73123">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В силу требований п. 56 Инструкции 191н по </w:t>
      </w:r>
      <w:hyperlink r:id="rId18" w:history="1">
        <w:r>
          <w:rPr>
            <w:rFonts w:ascii="Times New Roman" w:hAnsi="Times New Roman" w:cs="Times New Roman"/>
            <w:color w:val="0000FF"/>
            <w:sz w:val="24"/>
            <w:szCs w:val="24"/>
          </w:rPr>
          <w:t>строке 200</w:t>
        </w:r>
      </w:hyperlink>
      <w:r>
        <w:rPr>
          <w:rFonts w:ascii="Times New Roman" w:hAnsi="Times New Roman" w:cs="Times New Roman"/>
          <w:sz w:val="24"/>
          <w:szCs w:val="24"/>
        </w:rPr>
        <w:t xml:space="preserve"> в графе 5 </w:t>
      </w:r>
      <w:r w:rsidR="002B0E5A" w:rsidRPr="00560113">
        <w:rPr>
          <w:rFonts w:ascii="Times New Roman" w:hAnsi="Times New Roman" w:cs="Times New Roman"/>
          <w:sz w:val="24"/>
          <w:szCs w:val="24"/>
        </w:rPr>
        <w:t>Отчета об исполнении бюджета ф.0503127</w:t>
      </w:r>
      <w:r w:rsidR="00381411">
        <w:rPr>
          <w:rFonts w:ascii="Times New Roman" w:hAnsi="Times New Roman" w:cs="Times New Roman"/>
          <w:sz w:val="24"/>
          <w:szCs w:val="24"/>
        </w:rPr>
        <w:t xml:space="preserve"> </w:t>
      </w:r>
      <w:r>
        <w:rPr>
          <w:rFonts w:ascii="Times New Roman" w:hAnsi="Times New Roman" w:cs="Times New Roman"/>
          <w:sz w:val="24"/>
          <w:szCs w:val="24"/>
        </w:rPr>
        <w:t>отражается общая сумма утвержденных (доведенных) лимитов бюджетных обязательств по разделу.</w:t>
      </w:r>
    </w:p>
    <w:p w14:paraId="2D23E84B" w14:textId="77777777" w:rsidR="00E73123" w:rsidRDefault="00E73123" w:rsidP="00E73123">
      <w:pPr>
        <w:autoSpaceDE w:val="0"/>
        <w:autoSpaceDN w:val="0"/>
        <w:adjustRightInd w:val="0"/>
        <w:spacing w:after="0" w:line="240" w:lineRule="auto"/>
        <w:ind w:firstLine="540"/>
        <w:jc w:val="both"/>
        <w:rPr>
          <w:rFonts w:ascii="Times New Roman" w:hAnsi="Times New Roman" w:cs="Times New Roman"/>
          <w:sz w:val="24"/>
          <w:szCs w:val="24"/>
        </w:rPr>
      </w:pPr>
      <w:proofErr w:type="gramStart"/>
      <w:r>
        <w:rPr>
          <w:rFonts w:ascii="Times New Roman" w:hAnsi="Times New Roman" w:cs="Times New Roman"/>
          <w:sz w:val="24"/>
          <w:szCs w:val="24"/>
        </w:rPr>
        <w:t>Главным распорядителем (распорядителем) бюджетных средств как получателем бюджетных средств отражаются показатели лимитов бюджетных обязательств, доведенных себе как получателю бюджетных средств за отчетный период с учетом изменений: кредитовый оборот по соответствующим счетам аналитического учета счета 150113000 "Лимиты бюджетных обязательств получателей бюджетных средств текущего финансового года" в корреспонденции с дебетовым оборотом по соответствующим счетам аналитического учета счета 150112000 "Лимиты бюджетных обязательств к</w:t>
      </w:r>
      <w:proofErr w:type="gramEnd"/>
      <w:r>
        <w:rPr>
          <w:rFonts w:ascii="Times New Roman" w:hAnsi="Times New Roman" w:cs="Times New Roman"/>
          <w:sz w:val="24"/>
          <w:szCs w:val="24"/>
        </w:rPr>
        <w:t xml:space="preserve"> распределению текущего финансового года" (при доведении (изменении) лимитов бюджетных обязательств текущего финансового года в текущем финансовом году).</w:t>
      </w:r>
    </w:p>
    <w:p w14:paraId="332929E6" w14:textId="77777777" w:rsidR="00226B96" w:rsidRDefault="00226B96" w:rsidP="002B0E5A">
      <w:pPr>
        <w:autoSpaceDE w:val="0"/>
        <w:autoSpaceDN w:val="0"/>
        <w:adjustRightInd w:val="0"/>
        <w:spacing w:after="0" w:line="240" w:lineRule="auto"/>
        <w:ind w:firstLine="540"/>
        <w:jc w:val="both"/>
        <w:rPr>
          <w:rFonts w:ascii="Times New Roman" w:hAnsi="Times New Roman" w:cs="Times New Roman"/>
          <w:sz w:val="24"/>
          <w:szCs w:val="24"/>
        </w:rPr>
      </w:pPr>
    </w:p>
    <w:p w14:paraId="6BDDE9E8" w14:textId="7A1D95AE" w:rsidR="002B0E5A" w:rsidRDefault="002B0E5A" w:rsidP="002B0E5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В силу п. 70 Инструкции 191н заполнение </w:t>
      </w:r>
      <w:hyperlink r:id="rId19" w:history="1">
        <w:r>
          <w:rPr>
            <w:rFonts w:ascii="Times New Roman" w:hAnsi="Times New Roman" w:cs="Times New Roman"/>
            <w:color w:val="0000FF"/>
            <w:sz w:val="24"/>
            <w:szCs w:val="24"/>
          </w:rPr>
          <w:t>графы 4</w:t>
        </w:r>
      </w:hyperlink>
      <w:r>
        <w:rPr>
          <w:rFonts w:ascii="Times New Roman" w:hAnsi="Times New Roman" w:cs="Times New Roman"/>
          <w:sz w:val="24"/>
          <w:szCs w:val="24"/>
        </w:rPr>
        <w:t xml:space="preserve"> Отчета о бюджетных обязательствах ф.0503128 в части доведенных бюджетных ассигнований осуществляется:</w:t>
      </w:r>
    </w:p>
    <w:p w14:paraId="77008769" w14:textId="77777777" w:rsidR="002B0E5A" w:rsidRDefault="002B0E5A" w:rsidP="002B0E5A">
      <w:pPr>
        <w:autoSpaceDE w:val="0"/>
        <w:autoSpaceDN w:val="0"/>
        <w:adjustRightInd w:val="0"/>
        <w:spacing w:after="0" w:line="240" w:lineRule="auto"/>
        <w:ind w:firstLine="540"/>
        <w:jc w:val="both"/>
        <w:rPr>
          <w:rFonts w:ascii="Times New Roman" w:hAnsi="Times New Roman" w:cs="Times New Roman"/>
          <w:sz w:val="24"/>
          <w:szCs w:val="24"/>
        </w:rPr>
      </w:pPr>
      <w:proofErr w:type="gramStart"/>
      <w:r>
        <w:rPr>
          <w:rFonts w:ascii="Times New Roman" w:hAnsi="Times New Roman" w:cs="Times New Roman"/>
          <w:sz w:val="24"/>
          <w:szCs w:val="24"/>
        </w:rPr>
        <w:t>главным распорядителем бюджетных средств как получателем бюджетных средств, главным администратором источников финансирования дефицита бюджета как администратором, - на основании данных по кредитовому обороту соответствующих счетов аналитического учета счета 150313000 "Бюджетные ассигнования получателей бюджетных средств и администраторов выплат по источникам текущего финансового года", содержащие в 15 - 17 разрядах код вида расходов, относящийся к подгруппам 310 "Публичные нормативные социальные выплаты гражданам", 330 "Публичные</w:t>
      </w:r>
      <w:proofErr w:type="gramEnd"/>
      <w:r>
        <w:rPr>
          <w:rFonts w:ascii="Times New Roman" w:hAnsi="Times New Roman" w:cs="Times New Roman"/>
          <w:sz w:val="24"/>
          <w:szCs w:val="24"/>
        </w:rPr>
        <w:t xml:space="preserve"> нормативные выплаты гражданам несоциального характера".</w:t>
      </w:r>
    </w:p>
    <w:p w14:paraId="6398EBC1" w14:textId="77777777" w:rsidR="002B0E5A" w:rsidRDefault="002B0E5A" w:rsidP="002B0E5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Заполнение </w:t>
      </w:r>
      <w:hyperlink r:id="rId20" w:history="1">
        <w:r>
          <w:rPr>
            <w:rFonts w:ascii="Times New Roman" w:hAnsi="Times New Roman" w:cs="Times New Roman"/>
            <w:color w:val="0000FF"/>
            <w:sz w:val="24"/>
            <w:szCs w:val="24"/>
          </w:rPr>
          <w:t>графы 5</w:t>
        </w:r>
      </w:hyperlink>
      <w:r w:rsidRPr="002B0E5A">
        <w:rPr>
          <w:rFonts w:ascii="Times New Roman" w:hAnsi="Times New Roman" w:cs="Times New Roman"/>
          <w:sz w:val="24"/>
          <w:szCs w:val="24"/>
        </w:rPr>
        <w:t xml:space="preserve"> </w:t>
      </w:r>
      <w:r>
        <w:rPr>
          <w:rFonts w:ascii="Times New Roman" w:hAnsi="Times New Roman" w:cs="Times New Roman"/>
          <w:sz w:val="24"/>
          <w:szCs w:val="24"/>
        </w:rPr>
        <w:t>Отчета о бюджетных обязательствах ф.0503128:</w:t>
      </w:r>
    </w:p>
    <w:p w14:paraId="759CDB7C" w14:textId="77777777" w:rsidR="002B0E5A" w:rsidRDefault="002B0E5A" w:rsidP="002B0E5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главным распорядителем бюджетных средств как получателем бюджетных средств отражаются показатели лимитов бюджетных обязательств, доведенных себе как получателю бюджетных средств за отчетный период с учетом изменений: кредит соответствующих счетов аналитического учета счета 150113000 "Лимиты бюджетных обязательств получателей бюджетных средств текущего финансового года" в корреспонденции с дебетом соответствующих счетов аналитического учета счета 150112000 "Лимиты бюджетных обязательств к распределению текущего финансового года", содержащих</w:t>
      </w:r>
      <w:proofErr w:type="gramEnd"/>
      <w:r>
        <w:rPr>
          <w:rFonts w:ascii="Times New Roman" w:hAnsi="Times New Roman" w:cs="Times New Roman"/>
          <w:sz w:val="24"/>
          <w:szCs w:val="24"/>
        </w:rPr>
        <w:t xml:space="preserve"> в 15 - 17 разрядах соответствующий код вида расходов.</w:t>
      </w:r>
    </w:p>
    <w:p w14:paraId="42DB34F6" w14:textId="77777777" w:rsidR="00622472" w:rsidRDefault="00622472" w:rsidP="002B0E5A">
      <w:pPr>
        <w:autoSpaceDE w:val="0"/>
        <w:autoSpaceDN w:val="0"/>
        <w:adjustRightInd w:val="0"/>
        <w:spacing w:after="0" w:line="240" w:lineRule="auto"/>
        <w:ind w:firstLine="540"/>
        <w:jc w:val="both"/>
        <w:rPr>
          <w:rFonts w:ascii="Times New Roman" w:eastAsia="Calibri" w:hAnsi="Times New Roman" w:cs="Times New Roman"/>
          <w:b/>
          <w:sz w:val="24"/>
          <w:szCs w:val="24"/>
        </w:rPr>
      </w:pPr>
    </w:p>
    <w:p w14:paraId="4AF11FB1" w14:textId="404CC2BE" w:rsidR="00560113" w:rsidRDefault="00560113" w:rsidP="002B0E5A">
      <w:pPr>
        <w:autoSpaceDE w:val="0"/>
        <w:autoSpaceDN w:val="0"/>
        <w:adjustRightInd w:val="0"/>
        <w:spacing w:after="0" w:line="240" w:lineRule="auto"/>
        <w:ind w:firstLine="540"/>
        <w:jc w:val="both"/>
        <w:rPr>
          <w:rFonts w:ascii="Times New Roman" w:eastAsia="Calibri" w:hAnsi="Times New Roman" w:cs="Times New Roman"/>
          <w:sz w:val="24"/>
          <w:szCs w:val="24"/>
        </w:rPr>
      </w:pPr>
      <w:r w:rsidRPr="005830FA">
        <w:rPr>
          <w:rFonts w:ascii="Times New Roman" w:eastAsia="Calibri" w:hAnsi="Times New Roman" w:cs="Times New Roman"/>
          <w:b/>
          <w:sz w:val="24"/>
          <w:szCs w:val="24"/>
        </w:rPr>
        <w:t xml:space="preserve">В нарушение требований п. 7 Инструкции </w:t>
      </w:r>
      <w:r w:rsidR="002B0E5A" w:rsidRPr="005830FA">
        <w:rPr>
          <w:rFonts w:ascii="Times New Roman" w:eastAsia="Calibri" w:hAnsi="Times New Roman" w:cs="Times New Roman"/>
          <w:b/>
          <w:sz w:val="24"/>
          <w:szCs w:val="24"/>
        </w:rPr>
        <w:t>191н</w:t>
      </w:r>
      <w:r w:rsidRPr="004122A9">
        <w:rPr>
          <w:rFonts w:ascii="Times New Roman" w:eastAsia="Calibri" w:hAnsi="Times New Roman" w:cs="Times New Roman"/>
          <w:sz w:val="24"/>
          <w:szCs w:val="24"/>
        </w:rPr>
        <w:t xml:space="preserve"> </w:t>
      </w:r>
      <w:r w:rsidR="002B0E5A">
        <w:rPr>
          <w:rFonts w:ascii="Times New Roman" w:eastAsia="Calibri" w:hAnsi="Times New Roman" w:cs="Times New Roman"/>
          <w:sz w:val="24"/>
          <w:szCs w:val="24"/>
        </w:rPr>
        <w:t>Отчет ф.0503127 и Отчет ф.</w:t>
      </w:r>
      <w:r w:rsidRPr="004122A9">
        <w:rPr>
          <w:rFonts w:ascii="Times New Roman" w:eastAsia="Calibri" w:hAnsi="Times New Roman" w:cs="Times New Roman"/>
          <w:sz w:val="24"/>
          <w:szCs w:val="24"/>
        </w:rPr>
        <w:t>0503128</w:t>
      </w:r>
      <w:r w:rsidR="002B0E5A">
        <w:rPr>
          <w:rFonts w:ascii="Times New Roman" w:eastAsia="Calibri" w:hAnsi="Times New Roman" w:cs="Times New Roman"/>
          <w:sz w:val="24"/>
          <w:szCs w:val="24"/>
        </w:rPr>
        <w:t xml:space="preserve"> </w:t>
      </w:r>
      <w:r w:rsidRPr="004122A9">
        <w:rPr>
          <w:rFonts w:ascii="Times New Roman" w:eastAsia="Calibri" w:hAnsi="Times New Roman" w:cs="Times New Roman"/>
          <w:sz w:val="24"/>
          <w:szCs w:val="24"/>
        </w:rPr>
        <w:t>составлен</w:t>
      </w:r>
      <w:r w:rsidR="002B0E5A">
        <w:rPr>
          <w:rFonts w:ascii="Times New Roman" w:eastAsia="Calibri" w:hAnsi="Times New Roman" w:cs="Times New Roman"/>
          <w:sz w:val="24"/>
          <w:szCs w:val="24"/>
        </w:rPr>
        <w:t>ы</w:t>
      </w:r>
      <w:r w:rsidRPr="004122A9">
        <w:rPr>
          <w:rFonts w:ascii="Times New Roman" w:hAnsi="Times New Roman" w:cs="Times New Roman"/>
          <w:sz w:val="24"/>
          <w:szCs w:val="24"/>
        </w:rPr>
        <w:t xml:space="preserve"> не </w:t>
      </w:r>
      <w:r w:rsidRPr="004122A9">
        <w:rPr>
          <w:rFonts w:ascii="Times New Roman" w:eastAsia="Calibri" w:hAnsi="Times New Roman" w:cs="Times New Roman"/>
          <w:sz w:val="24"/>
          <w:szCs w:val="24"/>
        </w:rPr>
        <w:t>на основе данных Главной книги</w:t>
      </w:r>
      <w:r w:rsidR="005830FA">
        <w:rPr>
          <w:rFonts w:ascii="Times New Roman" w:eastAsia="Calibri" w:hAnsi="Times New Roman" w:cs="Times New Roman"/>
          <w:sz w:val="24"/>
          <w:szCs w:val="24"/>
        </w:rPr>
        <w:t xml:space="preserve">, </w:t>
      </w:r>
      <w:r w:rsidR="005830FA" w:rsidRPr="005830FA">
        <w:rPr>
          <w:rFonts w:ascii="Times New Roman" w:eastAsia="Calibri" w:hAnsi="Times New Roman" w:cs="Times New Roman"/>
          <w:b/>
          <w:i/>
          <w:sz w:val="24"/>
          <w:szCs w:val="24"/>
        </w:rPr>
        <w:t>2 факта</w:t>
      </w:r>
      <w:r w:rsidRPr="004122A9">
        <w:rPr>
          <w:rFonts w:ascii="Times New Roman" w:eastAsia="Calibri" w:hAnsi="Times New Roman" w:cs="Times New Roman"/>
          <w:sz w:val="24"/>
          <w:szCs w:val="24"/>
        </w:rPr>
        <w:t>:</w:t>
      </w:r>
    </w:p>
    <w:p w14:paraId="4DD9A434" w14:textId="3FFDF99F" w:rsidR="002B0E5A" w:rsidRDefault="002B0E5A" w:rsidP="002B0E5A">
      <w:pPr>
        <w:autoSpaceDE w:val="0"/>
        <w:autoSpaceDN w:val="0"/>
        <w:adjustRightInd w:val="0"/>
        <w:spacing w:after="0" w:line="240" w:lineRule="auto"/>
        <w:ind w:firstLine="540"/>
        <w:jc w:val="both"/>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 утвержденные бюджетные назначения, отраженные в Отчете об исполнении бюджета ф.0503127 в разделе «Расходы бюджета» в графе 4 по строке 200 всего</w:t>
      </w:r>
      <w:r w:rsidR="00DF29A4">
        <w:rPr>
          <w:rFonts w:ascii="Times New Roman" w:eastAsia="Calibri" w:hAnsi="Times New Roman" w:cs="Times New Roman"/>
          <w:sz w:val="24"/>
          <w:szCs w:val="24"/>
        </w:rPr>
        <w:t xml:space="preserve"> в объеме 2 895 841,78 руб. не соответствуют кредитовому обороту по счету 1 503 13 000, отраженному в Главной книге за 2025 год, на общую сумму 3 329 703,73 руб. (сумма расхождений составляет 433 861,95 руб.);</w:t>
      </w:r>
      <w:proofErr w:type="gramEnd"/>
    </w:p>
    <w:p w14:paraId="3BD7F3B9" w14:textId="12177329" w:rsidR="00DF29A4" w:rsidRDefault="00DF29A4" w:rsidP="00DF29A4">
      <w:pPr>
        <w:autoSpaceDE w:val="0"/>
        <w:autoSpaceDN w:val="0"/>
        <w:adjustRightInd w:val="0"/>
        <w:spacing w:after="0" w:line="240" w:lineRule="auto"/>
        <w:ind w:firstLine="540"/>
        <w:jc w:val="both"/>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 утвержденные бюджетные назначения, отраженные в Отчете об исполнении бюджета ф.0503127 в разделе 1 «Расходы бюджета» в графе 5 по строке 200 всего в объеме 2 895 841,78 руб. не соответствуют кредитовому обороту по счету 1 501 13 000, отраженному в Главной книге за 2025 год, на общую сумму 3 329 703,73 руб. (сумма расхождений составляет 433 861,95 руб.);</w:t>
      </w:r>
      <w:proofErr w:type="gramEnd"/>
    </w:p>
    <w:p w14:paraId="1B005718" w14:textId="09D02321" w:rsidR="00DF29A4" w:rsidRDefault="00DF29A4" w:rsidP="00DF29A4">
      <w:pPr>
        <w:autoSpaceDE w:val="0"/>
        <w:autoSpaceDN w:val="0"/>
        <w:adjustRightInd w:val="0"/>
        <w:spacing w:after="0" w:line="240" w:lineRule="auto"/>
        <w:ind w:firstLine="540"/>
        <w:jc w:val="both"/>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 xml:space="preserve">- утвержденные (доведенные) бюджетные ассигнования, отраженные в Отчете </w:t>
      </w:r>
      <w:r>
        <w:rPr>
          <w:rFonts w:ascii="Times New Roman" w:hAnsi="Times New Roman" w:cs="Times New Roman"/>
          <w:sz w:val="24"/>
          <w:szCs w:val="24"/>
        </w:rPr>
        <w:t>о бюджетных обязательствах ф.0503128</w:t>
      </w:r>
      <w:r>
        <w:rPr>
          <w:rFonts w:ascii="Times New Roman" w:eastAsia="Calibri" w:hAnsi="Times New Roman" w:cs="Times New Roman"/>
          <w:sz w:val="24"/>
          <w:szCs w:val="24"/>
        </w:rPr>
        <w:t xml:space="preserve"> в разделе </w:t>
      </w:r>
      <w:r w:rsidRPr="004122A9">
        <w:rPr>
          <w:rFonts w:ascii="Times New Roman" w:eastAsia="Calibri" w:hAnsi="Times New Roman" w:cs="Times New Roman"/>
          <w:sz w:val="24"/>
          <w:szCs w:val="24"/>
        </w:rPr>
        <w:t xml:space="preserve">в </w:t>
      </w:r>
      <w:hyperlink r:id="rId21" w:history="1">
        <w:r w:rsidRPr="00DF29A4">
          <w:rPr>
            <w:rStyle w:val="a3"/>
            <w:rFonts w:ascii="Times New Roman" w:eastAsia="Calibri" w:hAnsi="Times New Roman" w:cs="Times New Roman"/>
            <w:color w:val="auto"/>
            <w:sz w:val="24"/>
            <w:szCs w:val="24"/>
            <w:u w:val="none"/>
          </w:rPr>
          <w:t>разделе</w:t>
        </w:r>
      </w:hyperlink>
      <w:r w:rsidRPr="00DF29A4">
        <w:rPr>
          <w:rStyle w:val="a3"/>
          <w:rFonts w:ascii="Times New Roman" w:eastAsia="Calibri" w:hAnsi="Times New Roman" w:cs="Times New Roman"/>
          <w:color w:val="auto"/>
          <w:sz w:val="24"/>
          <w:szCs w:val="24"/>
          <w:u w:val="none"/>
        </w:rPr>
        <w:t xml:space="preserve"> 1</w:t>
      </w:r>
      <w:r w:rsidRPr="00DF29A4">
        <w:rPr>
          <w:rFonts w:ascii="Times New Roman" w:eastAsia="Calibri" w:hAnsi="Times New Roman" w:cs="Times New Roman"/>
          <w:sz w:val="24"/>
          <w:szCs w:val="24"/>
        </w:rPr>
        <w:t xml:space="preserve"> </w:t>
      </w:r>
      <w:r w:rsidRPr="004122A9">
        <w:rPr>
          <w:rFonts w:ascii="Times New Roman" w:eastAsia="Calibri" w:hAnsi="Times New Roman" w:cs="Times New Roman"/>
          <w:sz w:val="24"/>
          <w:szCs w:val="24"/>
        </w:rPr>
        <w:t xml:space="preserve">"Бюджетные обязательства </w:t>
      </w:r>
      <w:r w:rsidRPr="004122A9">
        <w:rPr>
          <w:rFonts w:ascii="Times New Roman" w:eastAsia="Calibri" w:hAnsi="Times New Roman" w:cs="Times New Roman"/>
          <w:sz w:val="24"/>
          <w:szCs w:val="24"/>
        </w:rPr>
        <w:lastRenderedPageBreak/>
        <w:t>текущего (отчетного) финансового года по расходам"</w:t>
      </w:r>
      <w:r>
        <w:rPr>
          <w:rFonts w:ascii="Times New Roman" w:eastAsia="Calibri" w:hAnsi="Times New Roman" w:cs="Times New Roman"/>
          <w:sz w:val="24"/>
          <w:szCs w:val="24"/>
        </w:rPr>
        <w:t xml:space="preserve"> в графе 4 по строке 200 всего в объеме 2 895 841,78 руб. не соответствуют кредитовому обороту по счету 1 503 13 000, отраженному в Главной книге за 2025 год, на общую сумму 3 329</w:t>
      </w:r>
      <w:proofErr w:type="gramEnd"/>
      <w:r>
        <w:rPr>
          <w:rFonts w:ascii="Times New Roman" w:eastAsia="Calibri" w:hAnsi="Times New Roman" w:cs="Times New Roman"/>
          <w:sz w:val="24"/>
          <w:szCs w:val="24"/>
        </w:rPr>
        <w:t> 703,73 руб. (сумма расхождений составляет 433 861,95 руб.);</w:t>
      </w:r>
    </w:p>
    <w:p w14:paraId="4D4488B5" w14:textId="3791883E" w:rsidR="00560113" w:rsidRDefault="00DF29A4" w:rsidP="00536C37">
      <w:pPr>
        <w:autoSpaceDE w:val="0"/>
        <w:autoSpaceDN w:val="0"/>
        <w:adjustRightInd w:val="0"/>
        <w:spacing w:after="0" w:line="240" w:lineRule="auto"/>
        <w:ind w:firstLine="540"/>
        <w:jc w:val="both"/>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 xml:space="preserve">- утвержденные (доведенные) лимиты бюджетных обязательств, отраженные в Отчете </w:t>
      </w:r>
      <w:r>
        <w:rPr>
          <w:rFonts w:ascii="Times New Roman" w:hAnsi="Times New Roman" w:cs="Times New Roman"/>
          <w:sz w:val="24"/>
          <w:szCs w:val="24"/>
        </w:rPr>
        <w:t>о бюджетных обязательствах ф.0503128</w:t>
      </w:r>
      <w:r>
        <w:rPr>
          <w:rFonts w:ascii="Times New Roman" w:eastAsia="Calibri" w:hAnsi="Times New Roman" w:cs="Times New Roman"/>
          <w:sz w:val="24"/>
          <w:szCs w:val="24"/>
        </w:rPr>
        <w:t xml:space="preserve"> в разделе </w:t>
      </w:r>
      <w:r w:rsidRPr="004122A9">
        <w:rPr>
          <w:rFonts w:ascii="Times New Roman" w:eastAsia="Calibri" w:hAnsi="Times New Roman" w:cs="Times New Roman"/>
          <w:sz w:val="24"/>
          <w:szCs w:val="24"/>
        </w:rPr>
        <w:t xml:space="preserve">в </w:t>
      </w:r>
      <w:hyperlink r:id="rId22" w:history="1">
        <w:r w:rsidRPr="00DF29A4">
          <w:rPr>
            <w:rStyle w:val="a3"/>
            <w:rFonts w:ascii="Times New Roman" w:eastAsia="Calibri" w:hAnsi="Times New Roman" w:cs="Times New Roman"/>
            <w:color w:val="auto"/>
            <w:sz w:val="24"/>
            <w:szCs w:val="24"/>
            <w:u w:val="none"/>
          </w:rPr>
          <w:t>разделе</w:t>
        </w:r>
      </w:hyperlink>
      <w:r w:rsidRPr="00DF29A4">
        <w:rPr>
          <w:rStyle w:val="a3"/>
          <w:rFonts w:ascii="Times New Roman" w:eastAsia="Calibri" w:hAnsi="Times New Roman" w:cs="Times New Roman"/>
          <w:color w:val="auto"/>
          <w:sz w:val="24"/>
          <w:szCs w:val="24"/>
          <w:u w:val="none"/>
        </w:rPr>
        <w:t xml:space="preserve"> 1</w:t>
      </w:r>
      <w:r w:rsidRPr="00DF29A4">
        <w:rPr>
          <w:rFonts w:ascii="Times New Roman" w:eastAsia="Calibri" w:hAnsi="Times New Roman" w:cs="Times New Roman"/>
          <w:sz w:val="24"/>
          <w:szCs w:val="24"/>
        </w:rPr>
        <w:t xml:space="preserve"> </w:t>
      </w:r>
      <w:r w:rsidRPr="004122A9">
        <w:rPr>
          <w:rFonts w:ascii="Times New Roman" w:eastAsia="Calibri" w:hAnsi="Times New Roman" w:cs="Times New Roman"/>
          <w:sz w:val="24"/>
          <w:szCs w:val="24"/>
        </w:rPr>
        <w:t>"Бюджетные обязательства текущего (отчетного) финансового года по расходам"</w:t>
      </w:r>
      <w:r>
        <w:rPr>
          <w:rFonts w:ascii="Times New Roman" w:eastAsia="Calibri" w:hAnsi="Times New Roman" w:cs="Times New Roman"/>
          <w:sz w:val="24"/>
          <w:szCs w:val="24"/>
        </w:rPr>
        <w:t xml:space="preserve"> в графе 5 по строке 200 всего в объеме 2 895 841,78 руб. не соответствуют кредитовому обороту по счету 1 501 13 000, отраженному в Главной книге за 2025 год, на общую сумму 3</w:t>
      </w:r>
      <w:proofErr w:type="gramEnd"/>
      <w:r>
        <w:rPr>
          <w:rFonts w:ascii="Times New Roman" w:eastAsia="Calibri" w:hAnsi="Times New Roman" w:cs="Times New Roman"/>
          <w:sz w:val="24"/>
          <w:szCs w:val="24"/>
        </w:rPr>
        <w:t> 329 703,73 руб. (сумма расхождений составляет 433 861,95 руб.)</w:t>
      </w:r>
      <w:r w:rsidR="00536C37">
        <w:rPr>
          <w:rFonts w:ascii="Times New Roman" w:eastAsia="Calibri" w:hAnsi="Times New Roman" w:cs="Times New Roman"/>
          <w:sz w:val="24"/>
          <w:szCs w:val="24"/>
        </w:rPr>
        <w:t>,</w:t>
      </w:r>
      <w:r w:rsidR="00560113" w:rsidRPr="004122A9">
        <w:rPr>
          <w:rFonts w:ascii="Times New Roman" w:eastAsia="Calibri" w:hAnsi="Times New Roman" w:cs="Times New Roman"/>
          <w:sz w:val="24"/>
          <w:szCs w:val="24"/>
        </w:rPr>
        <w:t xml:space="preserve"> в том числе по счетам:</w:t>
      </w:r>
    </w:p>
    <w:p w14:paraId="567765ED" w14:textId="77777777" w:rsidR="00622472" w:rsidRDefault="00622472" w:rsidP="00536C37">
      <w:pPr>
        <w:autoSpaceDE w:val="0"/>
        <w:autoSpaceDN w:val="0"/>
        <w:adjustRightInd w:val="0"/>
        <w:spacing w:after="0" w:line="240" w:lineRule="auto"/>
        <w:ind w:firstLine="540"/>
        <w:jc w:val="both"/>
        <w:rPr>
          <w:rFonts w:ascii="Times New Roman" w:eastAsia="Calibri" w:hAnsi="Times New Roman" w:cs="Times New Roman"/>
          <w:sz w:val="24"/>
          <w:szCs w:val="24"/>
        </w:rPr>
      </w:pPr>
    </w:p>
    <w:tbl>
      <w:tblPr>
        <w:tblW w:w="9498" w:type="dxa"/>
        <w:tblInd w:w="-34" w:type="dxa"/>
        <w:tblLayout w:type="fixed"/>
        <w:tblLook w:val="04A0" w:firstRow="1" w:lastRow="0" w:firstColumn="1" w:lastColumn="0" w:noHBand="0" w:noVBand="1"/>
      </w:tblPr>
      <w:tblGrid>
        <w:gridCol w:w="2748"/>
        <w:gridCol w:w="1398"/>
        <w:gridCol w:w="1383"/>
        <w:gridCol w:w="1417"/>
        <w:gridCol w:w="1418"/>
        <w:gridCol w:w="1134"/>
      </w:tblGrid>
      <w:tr w:rsidR="00536C37" w:rsidRPr="007208FB" w14:paraId="496DFE45" w14:textId="77777777" w:rsidTr="00622472">
        <w:trPr>
          <w:trHeight w:val="399"/>
          <w:tblHeader/>
        </w:trPr>
        <w:tc>
          <w:tcPr>
            <w:tcW w:w="274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F7BEFFD" w14:textId="77777777" w:rsidR="00536C37" w:rsidRPr="00536C37" w:rsidRDefault="00536C37" w:rsidP="00536C37">
            <w:pPr>
              <w:spacing w:after="0" w:line="240" w:lineRule="auto"/>
              <w:jc w:val="center"/>
              <w:rPr>
                <w:rFonts w:ascii="Times New Roman" w:eastAsia="Times New Roman" w:hAnsi="Times New Roman" w:cs="Times New Roman"/>
                <w:color w:val="000000"/>
                <w:sz w:val="18"/>
                <w:szCs w:val="18"/>
                <w:lang w:eastAsia="ru-RU"/>
              </w:rPr>
            </w:pPr>
            <w:r w:rsidRPr="00536C37">
              <w:rPr>
                <w:rFonts w:ascii="Times New Roman" w:eastAsia="Times New Roman" w:hAnsi="Times New Roman" w:cs="Times New Roman"/>
                <w:color w:val="000000"/>
                <w:sz w:val="18"/>
                <w:szCs w:val="18"/>
                <w:lang w:eastAsia="ru-RU"/>
              </w:rPr>
              <w:t>Номер счета/КБК</w:t>
            </w:r>
          </w:p>
        </w:tc>
        <w:tc>
          <w:tcPr>
            <w:tcW w:w="2781" w:type="dxa"/>
            <w:gridSpan w:val="2"/>
            <w:tcBorders>
              <w:top w:val="single" w:sz="4" w:space="0" w:color="auto"/>
              <w:left w:val="nil"/>
              <w:bottom w:val="single" w:sz="4" w:space="0" w:color="auto"/>
              <w:right w:val="single" w:sz="4" w:space="0" w:color="auto"/>
            </w:tcBorders>
            <w:shd w:val="clear" w:color="auto" w:fill="auto"/>
            <w:vAlign w:val="center"/>
            <w:hideMark/>
          </w:tcPr>
          <w:p w14:paraId="70B27986" w14:textId="42E52725" w:rsidR="00536C37" w:rsidRPr="00536C37" w:rsidRDefault="00536C37" w:rsidP="00536C37">
            <w:pPr>
              <w:spacing w:after="0" w:line="240" w:lineRule="auto"/>
              <w:jc w:val="center"/>
              <w:rPr>
                <w:rFonts w:ascii="Times New Roman" w:eastAsia="Times New Roman" w:hAnsi="Times New Roman" w:cs="Times New Roman"/>
                <w:color w:val="000000"/>
                <w:sz w:val="18"/>
                <w:szCs w:val="18"/>
                <w:lang w:eastAsia="ru-RU"/>
              </w:rPr>
            </w:pPr>
            <w:r w:rsidRPr="00536C37">
              <w:rPr>
                <w:rFonts w:ascii="Times New Roman" w:eastAsia="Times New Roman" w:hAnsi="Times New Roman" w:cs="Times New Roman"/>
                <w:color w:val="000000"/>
                <w:sz w:val="18"/>
                <w:szCs w:val="18"/>
                <w:lang w:eastAsia="ru-RU"/>
              </w:rPr>
              <w:t>Данные главной книги ф. 0504072</w:t>
            </w:r>
          </w:p>
        </w:tc>
        <w:tc>
          <w:tcPr>
            <w:tcW w:w="2835" w:type="dxa"/>
            <w:gridSpan w:val="2"/>
            <w:tcBorders>
              <w:top w:val="single" w:sz="4" w:space="0" w:color="auto"/>
              <w:left w:val="nil"/>
              <w:bottom w:val="single" w:sz="4" w:space="0" w:color="auto"/>
              <w:right w:val="single" w:sz="4" w:space="0" w:color="auto"/>
            </w:tcBorders>
            <w:shd w:val="clear" w:color="auto" w:fill="auto"/>
            <w:vAlign w:val="center"/>
            <w:hideMark/>
          </w:tcPr>
          <w:p w14:paraId="09ED07DD" w14:textId="77777777" w:rsidR="00536C37" w:rsidRPr="00536C37" w:rsidRDefault="00536C37" w:rsidP="00536C37">
            <w:pPr>
              <w:spacing w:after="0" w:line="240" w:lineRule="auto"/>
              <w:jc w:val="center"/>
              <w:rPr>
                <w:rFonts w:ascii="Times New Roman" w:eastAsia="Times New Roman" w:hAnsi="Times New Roman" w:cs="Times New Roman"/>
                <w:color w:val="000000"/>
                <w:sz w:val="18"/>
                <w:szCs w:val="18"/>
                <w:lang w:eastAsia="ru-RU"/>
              </w:rPr>
            </w:pPr>
            <w:r w:rsidRPr="00536C37">
              <w:rPr>
                <w:rFonts w:ascii="Times New Roman" w:eastAsia="Times New Roman" w:hAnsi="Times New Roman" w:cs="Times New Roman"/>
                <w:color w:val="000000"/>
                <w:sz w:val="18"/>
                <w:szCs w:val="18"/>
                <w:lang w:eastAsia="ru-RU"/>
              </w:rPr>
              <w:t>Показатели отчета ф. 0503127, ф. 0503128</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5535843" w14:textId="77777777" w:rsidR="00536C37" w:rsidRPr="00536C37" w:rsidRDefault="00536C37" w:rsidP="00536C37">
            <w:pPr>
              <w:spacing w:after="0" w:line="240" w:lineRule="auto"/>
              <w:jc w:val="center"/>
              <w:rPr>
                <w:rFonts w:ascii="Times New Roman" w:eastAsia="Times New Roman" w:hAnsi="Times New Roman" w:cs="Times New Roman"/>
                <w:color w:val="000000"/>
                <w:sz w:val="18"/>
                <w:szCs w:val="18"/>
                <w:lang w:eastAsia="ru-RU"/>
              </w:rPr>
            </w:pPr>
            <w:r w:rsidRPr="00536C37">
              <w:rPr>
                <w:rFonts w:ascii="Times New Roman" w:eastAsia="Times New Roman" w:hAnsi="Times New Roman" w:cs="Times New Roman"/>
                <w:color w:val="000000"/>
                <w:sz w:val="18"/>
                <w:szCs w:val="18"/>
                <w:lang w:eastAsia="ru-RU"/>
              </w:rPr>
              <w:t>Отклонение, руб.</w:t>
            </w:r>
          </w:p>
        </w:tc>
      </w:tr>
      <w:tr w:rsidR="00536C37" w:rsidRPr="007208FB" w14:paraId="24C4A710" w14:textId="77777777" w:rsidTr="00D6662D">
        <w:trPr>
          <w:trHeight w:val="462"/>
          <w:tblHeader/>
        </w:trPr>
        <w:tc>
          <w:tcPr>
            <w:tcW w:w="2748" w:type="dxa"/>
            <w:vMerge/>
            <w:tcBorders>
              <w:top w:val="single" w:sz="4" w:space="0" w:color="auto"/>
              <w:left w:val="single" w:sz="4" w:space="0" w:color="auto"/>
              <w:bottom w:val="single" w:sz="4" w:space="0" w:color="000000"/>
              <w:right w:val="single" w:sz="4" w:space="0" w:color="auto"/>
            </w:tcBorders>
            <w:vAlign w:val="center"/>
            <w:hideMark/>
          </w:tcPr>
          <w:p w14:paraId="1BC0878B" w14:textId="77777777" w:rsidR="00536C37" w:rsidRPr="00536C37" w:rsidRDefault="00536C37" w:rsidP="00536C37">
            <w:pPr>
              <w:spacing w:after="0" w:line="240" w:lineRule="auto"/>
              <w:jc w:val="center"/>
              <w:rPr>
                <w:rFonts w:ascii="Times New Roman" w:eastAsia="Times New Roman" w:hAnsi="Times New Roman" w:cs="Times New Roman"/>
                <w:color w:val="000000"/>
                <w:sz w:val="18"/>
                <w:szCs w:val="18"/>
                <w:lang w:eastAsia="ru-RU"/>
              </w:rPr>
            </w:pPr>
          </w:p>
        </w:tc>
        <w:tc>
          <w:tcPr>
            <w:tcW w:w="1398" w:type="dxa"/>
            <w:tcBorders>
              <w:top w:val="nil"/>
              <w:left w:val="nil"/>
              <w:bottom w:val="single" w:sz="4" w:space="0" w:color="auto"/>
              <w:right w:val="single" w:sz="4" w:space="0" w:color="auto"/>
            </w:tcBorders>
            <w:shd w:val="clear" w:color="auto" w:fill="auto"/>
            <w:vAlign w:val="center"/>
            <w:hideMark/>
          </w:tcPr>
          <w:p w14:paraId="441C973E" w14:textId="77777777" w:rsidR="00536C37" w:rsidRPr="00536C37" w:rsidRDefault="00536C37" w:rsidP="00536C37">
            <w:pPr>
              <w:spacing w:after="0" w:line="240" w:lineRule="auto"/>
              <w:jc w:val="center"/>
              <w:rPr>
                <w:rFonts w:ascii="Times New Roman" w:eastAsia="Times New Roman" w:hAnsi="Times New Roman" w:cs="Times New Roman"/>
                <w:color w:val="000000"/>
                <w:sz w:val="18"/>
                <w:szCs w:val="18"/>
                <w:lang w:eastAsia="ru-RU"/>
              </w:rPr>
            </w:pPr>
            <w:r w:rsidRPr="00536C37">
              <w:rPr>
                <w:rFonts w:ascii="Times New Roman" w:eastAsia="Times New Roman" w:hAnsi="Times New Roman" w:cs="Times New Roman"/>
                <w:color w:val="000000"/>
                <w:sz w:val="18"/>
                <w:szCs w:val="18"/>
                <w:lang w:eastAsia="ru-RU"/>
              </w:rPr>
              <w:t>№ строки и графы</w:t>
            </w:r>
          </w:p>
        </w:tc>
        <w:tc>
          <w:tcPr>
            <w:tcW w:w="1383" w:type="dxa"/>
            <w:tcBorders>
              <w:top w:val="nil"/>
              <w:left w:val="nil"/>
              <w:bottom w:val="single" w:sz="4" w:space="0" w:color="auto"/>
              <w:right w:val="single" w:sz="4" w:space="0" w:color="auto"/>
            </w:tcBorders>
            <w:shd w:val="clear" w:color="auto" w:fill="auto"/>
            <w:vAlign w:val="center"/>
            <w:hideMark/>
          </w:tcPr>
          <w:p w14:paraId="17E304C3" w14:textId="77777777" w:rsidR="00536C37" w:rsidRPr="00536C37" w:rsidRDefault="00536C37" w:rsidP="00536C37">
            <w:pPr>
              <w:spacing w:after="0" w:line="240" w:lineRule="auto"/>
              <w:jc w:val="center"/>
              <w:rPr>
                <w:rFonts w:ascii="Times New Roman" w:eastAsia="Times New Roman" w:hAnsi="Times New Roman" w:cs="Times New Roman"/>
                <w:color w:val="000000"/>
                <w:sz w:val="18"/>
                <w:szCs w:val="18"/>
                <w:lang w:eastAsia="ru-RU"/>
              </w:rPr>
            </w:pPr>
            <w:r w:rsidRPr="00536C37">
              <w:rPr>
                <w:rFonts w:ascii="Times New Roman" w:eastAsia="Times New Roman" w:hAnsi="Times New Roman" w:cs="Times New Roman"/>
                <w:color w:val="000000"/>
                <w:sz w:val="18"/>
                <w:szCs w:val="18"/>
                <w:lang w:eastAsia="ru-RU"/>
              </w:rPr>
              <w:t>Показатель, руб.</w:t>
            </w:r>
          </w:p>
        </w:tc>
        <w:tc>
          <w:tcPr>
            <w:tcW w:w="1417" w:type="dxa"/>
            <w:tcBorders>
              <w:top w:val="nil"/>
              <w:left w:val="nil"/>
              <w:bottom w:val="single" w:sz="4" w:space="0" w:color="auto"/>
              <w:right w:val="single" w:sz="4" w:space="0" w:color="auto"/>
            </w:tcBorders>
            <w:shd w:val="clear" w:color="auto" w:fill="auto"/>
            <w:vAlign w:val="center"/>
            <w:hideMark/>
          </w:tcPr>
          <w:p w14:paraId="7B3A5B24" w14:textId="77777777" w:rsidR="00536C37" w:rsidRPr="00536C37" w:rsidRDefault="00536C37" w:rsidP="00536C37">
            <w:pPr>
              <w:spacing w:after="0" w:line="240" w:lineRule="auto"/>
              <w:jc w:val="center"/>
              <w:rPr>
                <w:rFonts w:ascii="Times New Roman" w:eastAsia="Times New Roman" w:hAnsi="Times New Roman" w:cs="Times New Roman"/>
                <w:color w:val="000000"/>
                <w:sz w:val="18"/>
                <w:szCs w:val="18"/>
                <w:lang w:eastAsia="ru-RU"/>
              </w:rPr>
            </w:pPr>
            <w:r w:rsidRPr="00536C37">
              <w:rPr>
                <w:rFonts w:ascii="Times New Roman" w:eastAsia="Times New Roman" w:hAnsi="Times New Roman" w:cs="Times New Roman"/>
                <w:color w:val="000000"/>
                <w:sz w:val="18"/>
                <w:szCs w:val="18"/>
                <w:lang w:eastAsia="ru-RU"/>
              </w:rPr>
              <w:t>№ строки и графы</w:t>
            </w:r>
          </w:p>
        </w:tc>
        <w:tc>
          <w:tcPr>
            <w:tcW w:w="1418" w:type="dxa"/>
            <w:tcBorders>
              <w:top w:val="nil"/>
              <w:left w:val="nil"/>
              <w:bottom w:val="single" w:sz="4" w:space="0" w:color="auto"/>
              <w:right w:val="single" w:sz="4" w:space="0" w:color="auto"/>
            </w:tcBorders>
            <w:shd w:val="clear" w:color="auto" w:fill="auto"/>
            <w:vAlign w:val="center"/>
            <w:hideMark/>
          </w:tcPr>
          <w:p w14:paraId="08C77E06" w14:textId="77777777" w:rsidR="00536C37" w:rsidRPr="00536C37" w:rsidRDefault="00536C37" w:rsidP="00536C37">
            <w:pPr>
              <w:spacing w:after="0" w:line="240" w:lineRule="auto"/>
              <w:jc w:val="center"/>
              <w:rPr>
                <w:rFonts w:ascii="Times New Roman" w:eastAsia="Times New Roman" w:hAnsi="Times New Roman" w:cs="Times New Roman"/>
                <w:color w:val="000000"/>
                <w:sz w:val="18"/>
                <w:szCs w:val="18"/>
                <w:lang w:eastAsia="ru-RU"/>
              </w:rPr>
            </w:pPr>
            <w:r w:rsidRPr="00536C37">
              <w:rPr>
                <w:rFonts w:ascii="Times New Roman" w:eastAsia="Times New Roman" w:hAnsi="Times New Roman" w:cs="Times New Roman"/>
                <w:color w:val="000000"/>
                <w:sz w:val="18"/>
                <w:szCs w:val="18"/>
                <w:lang w:eastAsia="ru-RU"/>
              </w:rPr>
              <w:t>Показатель, руб.</w:t>
            </w: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683A6F17" w14:textId="77777777" w:rsidR="00536C37" w:rsidRPr="00536C37" w:rsidRDefault="00536C37" w:rsidP="00536C37">
            <w:pPr>
              <w:spacing w:after="0" w:line="240" w:lineRule="auto"/>
              <w:jc w:val="center"/>
              <w:rPr>
                <w:rFonts w:ascii="Times New Roman" w:eastAsia="Times New Roman" w:hAnsi="Times New Roman" w:cs="Times New Roman"/>
                <w:color w:val="000000"/>
                <w:sz w:val="18"/>
                <w:szCs w:val="18"/>
                <w:lang w:eastAsia="ru-RU"/>
              </w:rPr>
            </w:pPr>
          </w:p>
        </w:tc>
      </w:tr>
      <w:tr w:rsidR="00536C37" w:rsidRPr="007208FB" w14:paraId="6F9F976E" w14:textId="77777777" w:rsidTr="00622472">
        <w:trPr>
          <w:trHeight w:val="356"/>
          <w:tblHeader/>
        </w:trPr>
        <w:tc>
          <w:tcPr>
            <w:tcW w:w="2748" w:type="dxa"/>
            <w:tcBorders>
              <w:top w:val="nil"/>
              <w:left w:val="single" w:sz="4" w:space="0" w:color="auto"/>
              <w:bottom w:val="single" w:sz="4" w:space="0" w:color="auto"/>
              <w:right w:val="single" w:sz="4" w:space="0" w:color="auto"/>
            </w:tcBorders>
            <w:shd w:val="clear" w:color="auto" w:fill="auto"/>
            <w:vAlign w:val="center"/>
            <w:hideMark/>
          </w:tcPr>
          <w:p w14:paraId="2749E542" w14:textId="77777777" w:rsidR="00536C37" w:rsidRPr="00536C37" w:rsidRDefault="00536C37" w:rsidP="00536C37">
            <w:pPr>
              <w:spacing w:after="0" w:line="240" w:lineRule="auto"/>
              <w:jc w:val="center"/>
              <w:rPr>
                <w:rFonts w:ascii="Times New Roman" w:eastAsia="Times New Roman" w:hAnsi="Times New Roman" w:cs="Times New Roman"/>
                <w:color w:val="000000"/>
                <w:sz w:val="18"/>
                <w:szCs w:val="18"/>
                <w:lang w:eastAsia="ru-RU"/>
              </w:rPr>
            </w:pPr>
            <w:r w:rsidRPr="00536C37">
              <w:rPr>
                <w:rFonts w:ascii="Times New Roman" w:eastAsia="Times New Roman" w:hAnsi="Times New Roman" w:cs="Times New Roman"/>
                <w:color w:val="000000"/>
                <w:sz w:val="18"/>
                <w:szCs w:val="18"/>
                <w:lang w:eastAsia="ru-RU"/>
              </w:rPr>
              <w:t>1</w:t>
            </w:r>
          </w:p>
        </w:tc>
        <w:tc>
          <w:tcPr>
            <w:tcW w:w="1398" w:type="dxa"/>
            <w:tcBorders>
              <w:top w:val="nil"/>
              <w:left w:val="nil"/>
              <w:bottom w:val="single" w:sz="4" w:space="0" w:color="auto"/>
              <w:right w:val="single" w:sz="4" w:space="0" w:color="auto"/>
            </w:tcBorders>
            <w:shd w:val="clear" w:color="auto" w:fill="auto"/>
            <w:vAlign w:val="center"/>
            <w:hideMark/>
          </w:tcPr>
          <w:p w14:paraId="58ECE3A6" w14:textId="77777777" w:rsidR="00536C37" w:rsidRPr="00536C37" w:rsidRDefault="00536C37" w:rsidP="00536C37">
            <w:pPr>
              <w:spacing w:after="0" w:line="240" w:lineRule="auto"/>
              <w:jc w:val="center"/>
              <w:rPr>
                <w:rFonts w:ascii="Times New Roman" w:eastAsia="Times New Roman" w:hAnsi="Times New Roman" w:cs="Times New Roman"/>
                <w:color w:val="000000"/>
                <w:sz w:val="18"/>
                <w:szCs w:val="18"/>
                <w:lang w:eastAsia="ru-RU"/>
              </w:rPr>
            </w:pPr>
            <w:r w:rsidRPr="00536C37">
              <w:rPr>
                <w:rFonts w:ascii="Times New Roman" w:eastAsia="Times New Roman" w:hAnsi="Times New Roman" w:cs="Times New Roman"/>
                <w:color w:val="000000"/>
                <w:sz w:val="18"/>
                <w:szCs w:val="18"/>
                <w:lang w:eastAsia="ru-RU"/>
              </w:rPr>
              <w:t>2</w:t>
            </w:r>
          </w:p>
        </w:tc>
        <w:tc>
          <w:tcPr>
            <w:tcW w:w="1383" w:type="dxa"/>
            <w:tcBorders>
              <w:top w:val="nil"/>
              <w:left w:val="nil"/>
              <w:bottom w:val="single" w:sz="4" w:space="0" w:color="auto"/>
              <w:right w:val="single" w:sz="4" w:space="0" w:color="auto"/>
            </w:tcBorders>
            <w:shd w:val="clear" w:color="auto" w:fill="auto"/>
            <w:vAlign w:val="center"/>
            <w:hideMark/>
          </w:tcPr>
          <w:p w14:paraId="12E64CDF" w14:textId="77777777" w:rsidR="00536C37" w:rsidRPr="00536C37" w:rsidRDefault="00536C37" w:rsidP="00536C37">
            <w:pPr>
              <w:spacing w:after="0" w:line="240" w:lineRule="auto"/>
              <w:jc w:val="center"/>
              <w:rPr>
                <w:rFonts w:ascii="Times New Roman" w:eastAsia="Times New Roman" w:hAnsi="Times New Roman" w:cs="Times New Roman"/>
                <w:color w:val="000000"/>
                <w:sz w:val="18"/>
                <w:szCs w:val="18"/>
                <w:lang w:eastAsia="ru-RU"/>
              </w:rPr>
            </w:pPr>
            <w:r w:rsidRPr="00536C37">
              <w:rPr>
                <w:rFonts w:ascii="Times New Roman" w:eastAsia="Times New Roman" w:hAnsi="Times New Roman" w:cs="Times New Roman"/>
                <w:color w:val="000000"/>
                <w:sz w:val="18"/>
                <w:szCs w:val="18"/>
                <w:lang w:eastAsia="ru-RU"/>
              </w:rPr>
              <w:t>3</w:t>
            </w:r>
          </w:p>
        </w:tc>
        <w:tc>
          <w:tcPr>
            <w:tcW w:w="1417" w:type="dxa"/>
            <w:tcBorders>
              <w:top w:val="nil"/>
              <w:left w:val="nil"/>
              <w:bottom w:val="single" w:sz="4" w:space="0" w:color="auto"/>
              <w:right w:val="single" w:sz="4" w:space="0" w:color="auto"/>
            </w:tcBorders>
            <w:shd w:val="clear" w:color="auto" w:fill="auto"/>
            <w:vAlign w:val="center"/>
            <w:hideMark/>
          </w:tcPr>
          <w:p w14:paraId="281FBA44" w14:textId="77777777" w:rsidR="00536C37" w:rsidRPr="00536C37" w:rsidRDefault="00536C37" w:rsidP="00536C37">
            <w:pPr>
              <w:spacing w:after="0" w:line="240" w:lineRule="auto"/>
              <w:jc w:val="center"/>
              <w:rPr>
                <w:rFonts w:ascii="Times New Roman" w:eastAsia="Times New Roman" w:hAnsi="Times New Roman" w:cs="Times New Roman"/>
                <w:color w:val="000000"/>
                <w:sz w:val="18"/>
                <w:szCs w:val="18"/>
                <w:lang w:eastAsia="ru-RU"/>
              </w:rPr>
            </w:pPr>
            <w:r w:rsidRPr="00536C37">
              <w:rPr>
                <w:rFonts w:ascii="Times New Roman" w:eastAsia="Times New Roman" w:hAnsi="Times New Roman" w:cs="Times New Roman"/>
                <w:color w:val="000000"/>
                <w:sz w:val="18"/>
                <w:szCs w:val="18"/>
                <w:lang w:eastAsia="ru-RU"/>
              </w:rPr>
              <w:t>4</w:t>
            </w:r>
          </w:p>
        </w:tc>
        <w:tc>
          <w:tcPr>
            <w:tcW w:w="1418" w:type="dxa"/>
            <w:tcBorders>
              <w:top w:val="nil"/>
              <w:left w:val="nil"/>
              <w:bottom w:val="single" w:sz="4" w:space="0" w:color="auto"/>
              <w:right w:val="single" w:sz="4" w:space="0" w:color="auto"/>
            </w:tcBorders>
            <w:shd w:val="clear" w:color="auto" w:fill="auto"/>
            <w:vAlign w:val="center"/>
            <w:hideMark/>
          </w:tcPr>
          <w:p w14:paraId="64397F78" w14:textId="77777777" w:rsidR="00536C37" w:rsidRPr="00536C37" w:rsidRDefault="00536C37" w:rsidP="00536C37">
            <w:pPr>
              <w:spacing w:after="0" w:line="240" w:lineRule="auto"/>
              <w:jc w:val="center"/>
              <w:rPr>
                <w:rFonts w:ascii="Times New Roman" w:eastAsia="Times New Roman" w:hAnsi="Times New Roman" w:cs="Times New Roman"/>
                <w:color w:val="000000"/>
                <w:sz w:val="18"/>
                <w:szCs w:val="18"/>
                <w:lang w:eastAsia="ru-RU"/>
              </w:rPr>
            </w:pPr>
            <w:r w:rsidRPr="00536C37">
              <w:rPr>
                <w:rFonts w:ascii="Times New Roman" w:eastAsia="Times New Roman" w:hAnsi="Times New Roman" w:cs="Times New Roman"/>
                <w:color w:val="000000"/>
                <w:sz w:val="18"/>
                <w:szCs w:val="18"/>
                <w:lang w:eastAsia="ru-RU"/>
              </w:rPr>
              <w:t>5</w:t>
            </w:r>
          </w:p>
        </w:tc>
        <w:tc>
          <w:tcPr>
            <w:tcW w:w="1134" w:type="dxa"/>
            <w:tcBorders>
              <w:top w:val="nil"/>
              <w:left w:val="nil"/>
              <w:bottom w:val="single" w:sz="4" w:space="0" w:color="auto"/>
              <w:right w:val="single" w:sz="4" w:space="0" w:color="auto"/>
            </w:tcBorders>
            <w:shd w:val="clear" w:color="auto" w:fill="auto"/>
            <w:vAlign w:val="center"/>
            <w:hideMark/>
          </w:tcPr>
          <w:p w14:paraId="0CDC045A" w14:textId="77777777" w:rsidR="00536C37" w:rsidRPr="00536C37" w:rsidRDefault="00536C37" w:rsidP="00536C37">
            <w:pPr>
              <w:spacing w:after="0" w:line="240" w:lineRule="auto"/>
              <w:jc w:val="center"/>
              <w:rPr>
                <w:rFonts w:ascii="Times New Roman" w:eastAsia="Times New Roman" w:hAnsi="Times New Roman" w:cs="Times New Roman"/>
                <w:color w:val="000000"/>
                <w:sz w:val="18"/>
                <w:szCs w:val="18"/>
                <w:lang w:eastAsia="ru-RU"/>
              </w:rPr>
            </w:pPr>
            <w:r w:rsidRPr="00536C37">
              <w:rPr>
                <w:rFonts w:ascii="Times New Roman" w:eastAsia="Times New Roman" w:hAnsi="Times New Roman" w:cs="Times New Roman"/>
                <w:color w:val="000000"/>
                <w:sz w:val="18"/>
                <w:szCs w:val="18"/>
                <w:lang w:eastAsia="ru-RU"/>
              </w:rPr>
              <w:t>гр.3-гр.5</w:t>
            </w:r>
          </w:p>
        </w:tc>
      </w:tr>
      <w:tr w:rsidR="00536C37" w:rsidRPr="007208FB" w14:paraId="04286E63" w14:textId="77777777" w:rsidTr="00C00954">
        <w:trPr>
          <w:trHeight w:val="462"/>
        </w:trPr>
        <w:tc>
          <w:tcPr>
            <w:tcW w:w="2748" w:type="dxa"/>
            <w:tcBorders>
              <w:top w:val="nil"/>
              <w:left w:val="single" w:sz="4" w:space="0" w:color="auto"/>
              <w:bottom w:val="single" w:sz="4" w:space="0" w:color="auto"/>
              <w:right w:val="single" w:sz="4" w:space="0" w:color="auto"/>
            </w:tcBorders>
            <w:shd w:val="clear" w:color="auto" w:fill="auto"/>
            <w:vAlign w:val="center"/>
            <w:hideMark/>
          </w:tcPr>
          <w:p w14:paraId="588153A4" w14:textId="77777777" w:rsidR="00536C37" w:rsidRPr="00536C37" w:rsidRDefault="00536C37" w:rsidP="00536C37">
            <w:pPr>
              <w:spacing w:after="0" w:line="240" w:lineRule="auto"/>
              <w:jc w:val="center"/>
              <w:rPr>
                <w:rFonts w:ascii="Times New Roman" w:eastAsia="Times New Roman" w:hAnsi="Times New Roman" w:cs="Times New Roman"/>
                <w:color w:val="000000"/>
                <w:sz w:val="18"/>
                <w:szCs w:val="18"/>
                <w:lang w:eastAsia="ru-RU"/>
              </w:rPr>
            </w:pPr>
            <w:r w:rsidRPr="00536C37">
              <w:rPr>
                <w:rFonts w:ascii="Times New Roman" w:eastAsia="Times New Roman" w:hAnsi="Times New Roman" w:cs="Times New Roman"/>
                <w:color w:val="000000"/>
                <w:sz w:val="18"/>
                <w:szCs w:val="18"/>
                <w:lang w:eastAsia="ru-RU"/>
              </w:rPr>
              <w:t>01039800000010121.1.503.13.000</w:t>
            </w:r>
          </w:p>
        </w:tc>
        <w:tc>
          <w:tcPr>
            <w:tcW w:w="1398" w:type="dxa"/>
            <w:tcBorders>
              <w:top w:val="nil"/>
              <w:left w:val="nil"/>
              <w:bottom w:val="single" w:sz="4" w:space="0" w:color="auto"/>
              <w:right w:val="single" w:sz="4" w:space="0" w:color="auto"/>
            </w:tcBorders>
            <w:shd w:val="clear" w:color="auto" w:fill="auto"/>
            <w:vAlign w:val="center"/>
            <w:hideMark/>
          </w:tcPr>
          <w:p w14:paraId="74729E01" w14:textId="77777777" w:rsidR="00536C37" w:rsidRPr="00536C37" w:rsidRDefault="00536C37" w:rsidP="00536C37">
            <w:pPr>
              <w:spacing w:after="0" w:line="240" w:lineRule="auto"/>
              <w:jc w:val="center"/>
              <w:rPr>
                <w:rFonts w:ascii="Times New Roman" w:eastAsia="Times New Roman" w:hAnsi="Times New Roman" w:cs="Times New Roman"/>
                <w:color w:val="000000"/>
                <w:sz w:val="18"/>
                <w:szCs w:val="18"/>
                <w:lang w:eastAsia="ru-RU"/>
              </w:rPr>
            </w:pPr>
            <w:r w:rsidRPr="00536C37">
              <w:rPr>
                <w:rFonts w:ascii="Times New Roman" w:eastAsia="Times New Roman" w:hAnsi="Times New Roman" w:cs="Times New Roman"/>
                <w:color w:val="000000"/>
                <w:sz w:val="18"/>
                <w:szCs w:val="18"/>
                <w:lang w:eastAsia="ru-RU"/>
              </w:rPr>
              <w:t>стр. 520 гр. 10</w:t>
            </w:r>
          </w:p>
        </w:tc>
        <w:tc>
          <w:tcPr>
            <w:tcW w:w="1383" w:type="dxa"/>
            <w:tcBorders>
              <w:top w:val="nil"/>
              <w:left w:val="nil"/>
              <w:bottom w:val="single" w:sz="4" w:space="0" w:color="auto"/>
              <w:right w:val="single" w:sz="4" w:space="0" w:color="auto"/>
            </w:tcBorders>
            <w:shd w:val="clear" w:color="auto" w:fill="auto"/>
            <w:vAlign w:val="center"/>
            <w:hideMark/>
          </w:tcPr>
          <w:p w14:paraId="6C248DFD" w14:textId="77777777" w:rsidR="00536C37" w:rsidRPr="00536C37" w:rsidRDefault="00536C37" w:rsidP="00536C37">
            <w:pPr>
              <w:spacing w:after="0" w:line="240" w:lineRule="auto"/>
              <w:jc w:val="center"/>
              <w:rPr>
                <w:rFonts w:ascii="Times New Roman" w:eastAsia="Times New Roman" w:hAnsi="Times New Roman" w:cs="Times New Roman"/>
                <w:color w:val="000000"/>
                <w:sz w:val="18"/>
                <w:szCs w:val="18"/>
                <w:lang w:eastAsia="ru-RU"/>
              </w:rPr>
            </w:pPr>
            <w:r w:rsidRPr="00536C37">
              <w:rPr>
                <w:rFonts w:ascii="Times New Roman" w:eastAsia="Times New Roman" w:hAnsi="Times New Roman" w:cs="Times New Roman"/>
                <w:color w:val="000000"/>
                <w:sz w:val="18"/>
                <w:szCs w:val="18"/>
                <w:lang w:eastAsia="ru-RU"/>
              </w:rPr>
              <w:t>1 158 092,30</w:t>
            </w:r>
          </w:p>
        </w:tc>
        <w:tc>
          <w:tcPr>
            <w:tcW w:w="1417" w:type="dxa"/>
            <w:tcBorders>
              <w:top w:val="nil"/>
              <w:left w:val="nil"/>
              <w:bottom w:val="single" w:sz="4" w:space="0" w:color="auto"/>
              <w:right w:val="single" w:sz="4" w:space="0" w:color="auto"/>
            </w:tcBorders>
            <w:shd w:val="clear" w:color="auto" w:fill="auto"/>
            <w:vAlign w:val="center"/>
            <w:hideMark/>
          </w:tcPr>
          <w:p w14:paraId="5168060A" w14:textId="77777777" w:rsidR="00536C37" w:rsidRPr="00536C37" w:rsidRDefault="00536C37" w:rsidP="00536C37">
            <w:pPr>
              <w:spacing w:after="0" w:line="240" w:lineRule="auto"/>
              <w:jc w:val="center"/>
              <w:rPr>
                <w:rFonts w:ascii="Times New Roman" w:eastAsia="Times New Roman" w:hAnsi="Times New Roman" w:cs="Times New Roman"/>
                <w:color w:val="000000"/>
                <w:sz w:val="18"/>
                <w:szCs w:val="18"/>
                <w:lang w:eastAsia="ru-RU"/>
              </w:rPr>
            </w:pPr>
            <w:r w:rsidRPr="00536C37">
              <w:rPr>
                <w:rFonts w:ascii="Times New Roman" w:eastAsia="Times New Roman" w:hAnsi="Times New Roman" w:cs="Times New Roman"/>
                <w:color w:val="000000"/>
                <w:sz w:val="18"/>
                <w:szCs w:val="18"/>
                <w:lang w:eastAsia="ru-RU"/>
              </w:rPr>
              <w:t>стр. 200 гр. 4</w:t>
            </w:r>
          </w:p>
        </w:tc>
        <w:tc>
          <w:tcPr>
            <w:tcW w:w="1418" w:type="dxa"/>
            <w:tcBorders>
              <w:top w:val="nil"/>
              <w:left w:val="nil"/>
              <w:bottom w:val="single" w:sz="4" w:space="0" w:color="auto"/>
              <w:right w:val="single" w:sz="4" w:space="0" w:color="auto"/>
            </w:tcBorders>
            <w:shd w:val="clear" w:color="auto" w:fill="auto"/>
            <w:vAlign w:val="center"/>
            <w:hideMark/>
          </w:tcPr>
          <w:p w14:paraId="1EBC9376" w14:textId="77777777" w:rsidR="00536C37" w:rsidRPr="00536C37" w:rsidRDefault="00536C37" w:rsidP="00536C37">
            <w:pPr>
              <w:spacing w:after="0" w:line="240" w:lineRule="auto"/>
              <w:jc w:val="center"/>
              <w:rPr>
                <w:rFonts w:ascii="Times New Roman" w:eastAsia="Times New Roman" w:hAnsi="Times New Roman" w:cs="Times New Roman"/>
                <w:color w:val="000000"/>
                <w:sz w:val="18"/>
                <w:szCs w:val="18"/>
                <w:lang w:eastAsia="ru-RU"/>
              </w:rPr>
            </w:pPr>
            <w:r w:rsidRPr="00536C37">
              <w:rPr>
                <w:rFonts w:ascii="Times New Roman" w:eastAsia="Times New Roman" w:hAnsi="Times New Roman" w:cs="Times New Roman"/>
                <w:color w:val="000000"/>
                <w:sz w:val="18"/>
                <w:szCs w:val="18"/>
                <w:lang w:eastAsia="ru-RU"/>
              </w:rPr>
              <w:t>847 916,30</w:t>
            </w:r>
          </w:p>
        </w:tc>
        <w:tc>
          <w:tcPr>
            <w:tcW w:w="1134" w:type="dxa"/>
            <w:tcBorders>
              <w:top w:val="nil"/>
              <w:left w:val="nil"/>
              <w:bottom w:val="single" w:sz="4" w:space="0" w:color="auto"/>
              <w:right w:val="single" w:sz="4" w:space="0" w:color="auto"/>
            </w:tcBorders>
            <w:shd w:val="clear" w:color="auto" w:fill="auto"/>
            <w:vAlign w:val="center"/>
            <w:hideMark/>
          </w:tcPr>
          <w:p w14:paraId="4371E9F0" w14:textId="77777777" w:rsidR="00536C37" w:rsidRPr="00536C37" w:rsidRDefault="00536C37" w:rsidP="00536C37">
            <w:pPr>
              <w:spacing w:after="0" w:line="240" w:lineRule="auto"/>
              <w:jc w:val="center"/>
              <w:rPr>
                <w:rFonts w:ascii="Times New Roman" w:eastAsia="Times New Roman" w:hAnsi="Times New Roman" w:cs="Times New Roman"/>
                <w:color w:val="000000"/>
                <w:sz w:val="18"/>
                <w:szCs w:val="18"/>
                <w:lang w:eastAsia="ru-RU"/>
              </w:rPr>
            </w:pPr>
            <w:r w:rsidRPr="00536C37">
              <w:rPr>
                <w:rFonts w:ascii="Times New Roman" w:eastAsia="Times New Roman" w:hAnsi="Times New Roman" w:cs="Times New Roman"/>
                <w:color w:val="000000"/>
                <w:sz w:val="18"/>
                <w:szCs w:val="18"/>
                <w:lang w:eastAsia="ru-RU"/>
              </w:rPr>
              <w:t>310 176,00</w:t>
            </w:r>
          </w:p>
        </w:tc>
      </w:tr>
      <w:tr w:rsidR="00536C37" w:rsidRPr="007208FB" w14:paraId="67EF1ED2" w14:textId="77777777" w:rsidTr="00C00954">
        <w:trPr>
          <w:trHeight w:val="462"/>
        </w:trPr>
        <w:tc>
          <w:tcPr>
            <w:tcW w:w="2748" w:type="dxa"/>
            <w:tcBorders>
              <w:top w:val="nil"/>
              <w:left w:val="single" w:sz="4" w:space="0" w:color="auto"/>
              <w:bottom w:val="single" w:sz="4" w:space="0" w:color="auto"/>
              <w:right w:val="single" w:sz="4" w:space="0" w:color="auto"/>
            </w:tcBorders>
            <w:shd w:val="clear" w:color="auto" w:fill="auto"/>
            <w:vAlign w:val="center"/>
            <w:hideMark/>
          </w:tcPr>
          <w:p w14:paraId="1E1F8969" w14:textId="77777777" w:rsidR="00536C37" w:rsidRPr="00536C37" w:rsidRDefault="00536C37" w:rsidP="00536C37">
            <w:pPr>
              <w:spacing w:after="0" w:line="240" w:lineRule="auto"/>
              <w:jc w:val="center"/>
              <w:rPr>
                <w:rFonts w:ascii="Times New Roman" w:eastAsia="Times New Roman" w:hAnsi="Times New Roman" w:cs="Times New Roman"/>
                <w:color w:val="000000"/>
                <w:sz w:val="18"/>
                <w:szCs w:val="18"/>
                <w:lang w:eastAsia="ru-RU"/>
              </w:rPr>
            </w:pPr>
            <w:r w:rsidRPr="00536C37">
              <w:rPr>
                <w:rFonts w:ascii="Times New Roman" w:eastAsia="Times New Roman" w:hAnsi="Times New Roman" w:cs="Times New Roman"/>
                <w:color w:val="000000"/>
                <w:sz w:val="18"/>
                <w:szCs w:val="18"/>
                <w:lang w:eastAsia="ru-RU"/>
              </w:rPr>
              <w:t>01039800000010129.1.503.13.000</w:t>
            </w:r>
          </w:p>
        </w:tc>
        <w:tc>
          <w:tcPr>
            <w:tcW w:w="1398" w:type="dxa"/>
            <w:tcBorders>
              <w:top w:val="nil"/>
              <w:left w:val="nil"/>
              <w:bottom w:val="single" w:sz="4" w:space="0" w:color="auto"/>
              <w:right w:val="single" w:sz="4" w:space="0" w:color="auto"/>
            </w:tcBorders>
            <w:shd w:val="clear" w:color="auto" w:fill="auto"/>
            <w:vAlign w:val="center"/>
            <w:hideMark/>
          </w:tcPr>
          <w:p w14:paraId="3AE73286" w14:textId="77777777" w:rsidR="00536C37" w:rsidRPr="00536C37" w:rsidRDefault="00536C37" w:rsidP="00536C37">
            <w:pPr>
              <w:spacing w:after="0" w:line="240" w:lineRule="auto"/>
              <w:jc w:val="center"/>
              <w:rPr>
                <w:rFonts w:ascii="Times New Roman" w:eastAsia="Times New Roman" w:hAnsi="Times New Roman" w:cs="Times New Roman"/>
                <w:color w:val="000000"/>
                <w:sz w:val="18"/>
                <w:szCs w:val="18"/>
                <w:lang w:eastAsia="ru-RU"/>
              </w:rPr>
            </w:pPr>
            <w:r w:rsidRPr="00536C37">
              <w:rPr>
                <w:rFonts w:ascii="Times New Roman" w:eastAsia="Times New Roman" w:hAnsi="Times New Roman" w:cs="Times New Roman"/>
                <w:color w:val="000000"/>
                <w:sz w:val="18"/>
                <w:szCs w:val="18"/>
                <w:lang w:eastAsia="ru-RU"/>
              </w:rPr>
              <w:t>стр. 523 гр. 10</w:t>
            </w:r>
          </w:p>
        </w:tc>
        <w:tc>
          <w:tcPr>
            <w:tcW w:w="1383" w:type="dxa"/>
            <w:tcBorders>
              <w:top w:val="nil"/>
              <w:left w:val="nil"/>
              <w:bottom w:val="single" w:sz="4" w:space="0" w:color="auto"/>
              <w:right w:val="single" w:sz="4" w:space="0" w:color="auto"/>
            </w:tcBorders>
            <w:shd w:val="clear" w:color="auto" w:fill="auto"/>
            <w:vAlign w:val="center"/>
            <w:hideMark/>
          </w:tcPr>
          <w:p w14:paraId="528A0D0E" w14:textId="77777777" w:rsidR="00536C37" w:rsidRPr="00536C37" w:rsidRDefault="00536C37" w:rsidP="00536C37">
            <w:pPr>
              <w:spacing w:after="0" w:line="240" w:lineRule="auto"/>
              <w:jc w:val="center"/>
              <w:rPr>
                <w:rFonts w:ascii="Times New Roman" w:eastAsia="Times New Roman" w:hAnsi="Times New Roman" w:cs="Times New Roman"/>
                <w:color w:val="000000"/>
                <w:sz w:val="18"/>
                <w:szCs w:val="18"/>
                <w:lang w:eastAsia="ru-RU"/>
              </w:rPr>
            </w:pPr>
            <w:r w:rsidRPr="00536C37">
              <w:rPr>
                <w:rFonts w:ascii="Times New Roman" w:eastAsia="Times New Roman" w:hAnsi="Times New Roman" w:cs="Times New Roman"/>
                <w:color w:val="000000"/>
                <w:sz w:val="18"/>
                <w:szCs w:val="18"/>
                <w:lang w:eastAsia="ru-RU"/>
              </w:rPr>
              <w:t>346 427,63</w:t>
            </w:r>
          </w:p>
        </w:tc>
        <w:tc>
          <w:tcPr>
            <w:tcW w:w="1417" w:type="dxa"/>
            <w:tcBorders>
              <w:top w:val="nil"/>
              <w:left w:val="nil"/>
              <w:bottom w:val="single" w:sz="4" w:space="0" w:color="auto"/>
              <w:right w:val="single" w:sz="4" w:space="0" w:color="auto"/>
            </w:tcBorders>
            <w:shd w:val="clear" w:color="auto" w:fill="auto"/>
            <w:vAlign w:val="center"/>
            <w:hideMark/>
          </w:tcPr>
          <w:p w14:paraId="1523ABC7" w14:textId="77777777" w:rsidR="00536C37" w:rsidRPr="00536C37" w:rsidRDefault="00536C37" w:rsidP="00536C37">
            <w:pPr>
              <w:spacing w:after="0" w:line="240" w:lineRule="auto"/>
              <w:jc w:val="center"/>
              <w:rPr>
                <w:rFonts w:ascii="Times New Roman" w:eastAsia="Times New Roman" w:hAnsi="Times New Roman" w:cs="Times New Roman"/>
                <w:color w:val="000000"/>
                <w:sz w:val="18"/>
                <w:szCs w:val="18"/>
                <w:lang w:eastAsia="ru-RU"/>
              </w:rPr>
            </w:pPr>
            <w:r w:rsidRPr="00536C37">
              <w:rPr>
                <w:rFonts w:ascii="Times New Roman" w:eastAsia="Times New Roman" w:hAnsi="Times New Roman" w:cs="Times New Roman"/>
                <w:color w:val="000000"/>
                <w:sz w:val="18"/>
                <w:szCs w:val="18"/>
                <w:lang w:eastAsia="ru-RU"/>
              </w:rPr>
              <w:t>стр. 200 гр. 4</w:t>
            </w:r>
          </w:p>
        </w:tc>
        <w:tc>
          <w:tcPr>
            <w:tcW w:w="1418" w:type="dxa"/>
            <w:tcBorders>
              <w:top w:val="nil"/>
              <w:left w:val="nil"/>
              <w:bottom w:val="single" w:sz="4" w:space="0" w:color="auto"/>
              <w:right w:val="single" w:sz="4" w:space="0" w:color="auto"/>
            </w:tcBorders>
            <w:shd w:val="clear" w:color="auto" w:fill="auto"/>
            <w:vAlign w:val="center"/>
            <w:hideMark/>
          </w:tcPr>
          <w:p w14:paraId="1481B508" w14:textId="77777777" w:rsidR="00536C37" w:rsidRPr="00536C37" w:rsidRDefault="00536C37" w:rsidP="00536C37">
            <w:pPr>
              <w:spacing w:after="0" w:line="240" w:lineRule="auto"/>
              <w:jc w:val="center"/>
              <w:rPr>
                <w:rFonts w:ascii="Times New Roman" w:eastAsia="Times New Roman" w:hAnsi="Times New Roman" w:cs="Times New Roman"/>
                <w:color w:val="000000"/>
                <w:sz w:val="18"/>
                <w:szCs w:val="18"/>
                <w:lang w:eastAsia="ru-RU"/>
              </w:rPr>
            </w:pPr>
            <w:r w:rsidRPr="00536C37">
              <w:rPr>
                <w:rFonts w:ascii="Times New Roman" w:eastAsia="Times New Roman" w:hAnsi="Times New Roman" w:cs="Times New Roman"/>
                <w:color w:val="000000"/>
                <w:sz w:val="18"/>
                <w:szCs w:val="18"/>
                <w:lang w:eastAsia="ru-RU"/>
              </w:rPr>
              <w:t>252 741,68</w:t>
            </w:r>
          </w:p>
        </w:tc>
        <w:tc>
          <w:tcPr>
            <w:tcW w:w="1134" w:type="dxa"/>
            <w:tcBorders>
              <w:top w:val="nil"/>
              <w:left w:val="nil"/>
              <w:bottom w:val="single" w:sz="4" w:space="0" w:color="auto"/>
              <w:right w:val="single" w:sz="4" w:space="0" w:color="auto"/>
            </w:tcBorders>
            <w:shd w:val="clear" w:color="auto" w:fill="auto"/>
            <w:vAlign w:val="center"/>
            <w:hideMark/>
          </w:tcPr>
          <w:p w14:paraId="4F0AAF2D" w14:textId="77777777" w:rsidR="00536C37" w:rsidRPr="00536C37" w:rsidRDefault="00536C37" w:rsidP="00536C37">
            <w:pPr>
              <w:spacing w:after="0" w:line="240" w:lineRule="auto"/>
              <w:jc w:val="center"/>
              <w:rPr>
                <w:rFonts w:ascii="Times New Roman" w:eastAsia="Times New Roman" w:hAnsi="Times New Roman" w:cs="Times New Roman"/>
                <w:color w:val="000000"/>
                <w:sz w:val="18"/>
                <w:szCs w:val="18"/>
                <w:lang w:eastAsia="ru-RU"/>
              </w:rPr>
            </w:pPr>
            <w:r w:rsidRPr="00536C37">
              <w:rPr>
                <w:rFonts w:ascii="Times New Roman" w:eastAsia="Times New Roman" w:hAnsi="Times New Roman" w:cs="Times New Roman"/>
                <w:color w:val="000000"/>
                <w:sz w:val="18"/>
                <w:szCs w:val="18"/>
                <w:lang w:eastAsia="ru-RU"/>
              </w:rPr>
              <w:t>93 685,95</w:t>
            </w:r>
          </w:p>
        </w:tc>
      </w:tr>
      <w:tr w:rsidR="00536C37" w:rsidRPr="007208FB" w14:paraId="7257C7AE" w14:textId="77777777" w:rsidTr="00C00954">
        <w:trPr>
          <w:trHeight w:val="462"/>
        </w:trPr>
        <w:tc>
          <w:tcPr>
            <w:tcW w:w="2748" w:type="dxa"/>
            <w:tcBorders>
              <w:top w:val="nil"/>
              <w:left w:val="single" w:sz="4" w:space="0" w:color="auto"/>
              <w:bottom w:val="single" w:sz="4" w:space="0" w:color="auto"/>
              <w:right w:val="single" w:sz="4" w:space="0" w:color="auto"/>
            </w:tcBorders>
            <w:shd w:val="clear" w:color="auto" w:fill="auto"/>
            <w:vAlign w:val="center"/>
            <w:hideMark/>
          </w:tcPr>
          <w:p w14:paraId="5B7E5772" w14:textId="77777777" w:rsidR="00536C37" w:rsidRPr="00536C37" w:rsidRDefault="00536C37" w:rsidP="00536C37">
            <w:pPr>
              <w:spacing w:after="0" w:line="240" w:lineRule="auto"/>
              <w:jc w:val="center"/>
              <w:rPr>
                <w:rFonts w:ascii="Times New Roman" w:eastAsia="Times New Roman" w:hAnsi="Times New Roman" w:cs="Times New Roman"/>
                <w:color w:val="000000"/>
                <w:sz w:val="18"/>
                <w:szCs w:val="18"/>
                <w:lang w:eastAsia="ru-RU"/>
              </w:rPr>
            </w:pPr>
            <w:r w:rsidRPr="00536C37">
              <w:rPr>
                <w:rFonts w:ascii="Times New Roman" w:eastAsia="Times New Roman" w:hAnsi="Times New Roman" w:cs="Times New Roman"/>
                <w:color w:val="000000"/>
                <w:sz w:val="18"/>
                <w:szCs w:val="18"/>
                <w:lang w:eastAsia="ru-RU"/>
              </w:rPr>
              <w:t>01039800000010244.1.503.13.000</w:t>
            </w:r>
          </w:p>
        </w:tc>
        <w:tc>
          <w:tcPr>
            <w:tcW w:w="1398" w:type="dxa"/>
            <w:tcBorders>
              <w:top w:val="nil"/>
              <w:left w:val="nil"/>
              <w:bottom w:val="single" w:sz="4" w:space="0" w:color="auto"/>
              <w:right w:val="single" w:sz="4" w:space="0" w:color="auto"/>
            </w:tcBorders>
            <w:shd w:val="clear" w:color="auto" w:fill="auto"/>
            <w:vAlign w:val="center"/>
            <w:hideMark/>
          </w:tcPr>
          <w:p w14:paraId="18EDA59B" w14:textId="77777777" w:rsidR="00536C37" w:rsidRPr="00536C37" w:rsidRDefault="00536C37" w:rsidP="00536C37">
            <w:pPr>
              <w:spacing w:after="0" w:line="240" w:lineRule="auto"/>
              <w:jc w:val="center"/>
              <w:rPr>
                <w:rFonts w:ascii="Times New Roman" w:eastAsia="Times New Roman" w:hAnsi="Times New Roman" w:cs="Times New Roman"/>
                <w:color w:val="000000"/>
                <w:sz w:val="18"/>
                <w:szCs w:val="18"/>
                <w:lang w:eastAsia="ru-RU"/>
              </w:rPr>
            </w:pPr>
            <w:r w:rsidRPr="00536C37">
              <w:rPr>
                <w:rFonts w:ascii="Times New Roman" w:eastAsia="Times New Roman" w:hAnsi="Times New Roman" w:cs="Times New Roman"/>
                <w:color w:val="000000"/>
                <w:sz w:val="18"/>
                <w:szCs w:val="18"/>
                <w:lang w:eastAsia="ru-RU"/>
              </w:rPr>
              <w:t>стр. 526 гр. 10</w:t>
            </w:r>
          </w:p>
        </w:tc>
        <w:tc>
          <w:tcPr>
            <w:tcW w:w="1383" w:type="dxa"/>
            <w:tcBorders>
              <w:top w:val="nil"/>
              <w:left w:val="nil"/>
              <w:bottom w:val="single" w:sz="4" w:space="0" w:color="auto"/>
              <w:right w:val="single" w:sz="4" w:space="0" w:color="auto"/>
            </w:tcBorders>
            <w:shd w:val="clear" w:color="auto" w:fill="auto"/>
            <w:vAlign w:val="center"/>
            <w:hideMark/>
          </w:tcPr>
          <w:p w14:paraId="6FF6E214" w14:textId="77777777" w:rsidR="00536C37" w:rsidRPr="00536C37" w:rsidRDefault="00536C37" w:rsidP="00536C37">
            <w:pPr>
              <w:spacing w:after="0" w:line="240" w:lineRule="auto"/>
              <w:jc w:val="center"/>
              <w:rPr>
                <w:rFonts w:ascii="Times New Roman" w:eastAsia="Times New Roman" w:hAnsi="Times New Roman" w:cs="Times New Roman"/>
                <w:color w:val="000000"/>
                <w:sz w:val="18"/>
                <w:szCs w:val="18"/>
                <w:lang w:eastAsia="ru-RU"/>
              </w:rPr>
            </w:pPr>
            <w:r w:rsidRPr="00536C37">
              <w:rPr>
                <w:rFonts w:ascii="Times New Roman" w:eastAsia="Times New Roman" w:hAnsi="Times New Roman" w:cs="Times New Roman"/>
                <w:color w:val="000000"/>
                <w:sz w:val="18"/>
                <w:szCs w:val="18"/>
                <w:lang w:eastAsia="ru-RU"/>
              </w:rPr>
              <w:t>326 040,56</w:t>
            </w:r>
          </w:p>
        </w:tc>
        <w:tc>
          <w:tcPr>
            <w:tcW w:w="1417" w:type="dxa"/>
            <w:tcBorders>
              <w:top w:val="nil"/>
              <w:left w:val="nil"/>
              <w:bottom w:val="single" w:sz="4" w:space="0" w:color="auto"/>
              <w:right w:val="single" w:sz="4" w:space="0" w:color="auto"/>
            </w:tcBorders>
            <w:shd w:val="clear" w:color="auto" w:fill="auto"/>
            <w:vAlign w:val="center"/>
            <w:hideMark/>
          </w:tcPr>
          <w:p w14:paraId="6D4C1100" w14:textId="77777777" w:rsidR="00536C37" w:rsidRPr="00536C37" w:rsidRDefault="00536C37" w:rsidP="00536C37">
            <w:pPr>
              <w:spacing w:after="0" w:line="240" w:lineRule="auto"/>
              <w:jc w:val="center"/>
              <w:rPr>
                <w:rFonts w:ascii="Times New Roman" w:eastAsia="Times New Roman" w:hAnsi="Times New Roman" w:cs="Times New Roman"/>
                <w:color w:val="000000"/>
                <w:sz w:val="18"/>
                <w:szCs w:val="18"/>
                <w:lang w:eastAsia="ru-RU"/>
              </w:rPr>
            </w:pPr>
            <w:r w:rsidRPr="00536C37">
              <w:rPr>
                <w:rFonts w:ascii="Times New Roman" w:eastAsia="Times New Roman" w:hAnsi="Times New Roman" w:cs="Times New Roman"/>
                <w:color w:val="000000"/>
                <w:sz w:val="18"/>
                <w:szCs w:val="18"/>
                <w:lang w:eastAsia="ru-RU"/>
              </w:rPr>
              <w:t>стр. 200 гр. 4</w:t>
            </w:r>
          </w:p>
        </w:tc>
        <w:tc>
          <w:tcPr>
            <w:tcW w:w="1418" w:type="dxa"/>
            <w:tcBorders>
              <w:top w:val="nil"/>
              <w:left w:val="nil"/>
              <w:bottom w:val="single" w:sz="4" w:space="0" w:color="auto"/>
              <w:right w:val="single" w:sz="4" w:space="0" w:color="auto"/>
            </w:tcBorders>
            <w:shd w:val="clear" w:color="auto" w:fill="auto"/>
            <w:vAlign w:val="center"/>
            <w:hideMark/>
          </w:tcPr>
          <w:p w14:paraId="1A351108" w14:textId="77777777" w:rsidR="00536C37" w:rsidRPr="00536C37" w:rsidRDefault="00536C37" w:rsidP="00536C37">
            <w:pPr>
              <w:spacing w:after="0" w:line="240" w:lineRule="auto"/>
              <w:jc w:val="center"/>
              <w:rPr>
                <w:rFonts w:ascii="Times New Roman" w:eastAsia="Times New Roman" w:hAnsi="Times New Roman" w:cs="Times New Roman"/>
                <w:color w:val="000000"/>
                <w:sz w:val="18"/>
                <w:szCs w:val="18"/>
                <w:lang w:eastAsia="ru-RU"/>
              </w:rPr>
            </w:pPr>
            <w:r w:rsidRPr="00536C37">
              <w:rPr>
                <w:rFonts w:ascii="Times New Roman" w:eastAsia="Times New Roman" w:hAnsi="Times New Roman" w:cs="Times New Roman"/>
                <w:color w:val="000000"/>
                <w:sz w:val="18"/>
                <w:szCs w:val="18"/>
                <w:lang w:eastAsia="ru-RU"/>
              </w:rPr>
              <w:t>326 040,56</w:t>
            </w:r>
          </w:p>
        </w:tc>
        <w:tc>
          <w:tcPr>
            <w:tcW w:w="1134" w:type="dxa"/>
            <w:tcBorders>
              <w:top w:val="nil"/>
              <w:left w:val="nil"/>
              <w:bottom w:val="single" w:sz="4" w:space="0" w:color="auto"/>
              <w:right w:val="single" w:sz="4" w:space="0" w:color="auto"/>
            </w:tcBorders>
            <w:shd w:val="clear" w:color="auto" w:fill="auto"/>
            <w:vAlign w:val="center"/>
            <w:hideMark/>
          </w:tcPr>
          <w:p w14:paraId="00DB2645" w14:textId="77777777" w:rsidR="00536C37" w:rsidRPr="00536C37" w:rsidRDefault="00536C37" w:rsidP="00536C37">
            <w:pPr>
              <w:spacing w:after="0" w:line="240" w:lineRule="auto"/>
              <w:jc w:val="center"/>
              <w:rPr>
                <w:rFonts w:ascii="Times New Roman" w:eastAsia="Times New Roman" w:hAnsi="Times New Roman" w:cs="Times New Roman"/>
                <w:color w:val="000000"/>
                <w:sz w:val="18"/>
                <w:szCs w:val="18"/>
                <w:lang w:eastAsia="ru-RU"/>
              </w:rPr>
            </w:pPr>
            <w:r w:rsidRPr="00536C37">
              <w:rPr>
                <w:rFonts w:ascii="Times New Roman" w:eastAsia="Times New Roman" w:hAnsi="Times New Roman" w:cs="Times New Roman"/>
                <w:color w:val="000000"/>
                <w:sz w:val="18"/>
                <w:szCs w:val="18"/>
                <w:lang w:eastAsia="ru-RU"/>
              </w:rPr>
              <w:t>0,00</w:t>
            </w:r>
          </w:p>
        </w:tc>
      </w:tr>
      <w:tr w:rsidR="00536C37" w:rsidRPr="007208FB" w14:paraId="3C9B5C9C" w14:textId="77777777" w:rsidTr="00C00954">
        <w:trPr>
          <w:trHeight w:val="462"/>
        </w:trPr>
        <w:tc>
          <w:tcPr>
            <w:tcW w:w="2748" w:type="dxa"/>
            <w:tcBorders>
              <w:top w:val="nil"/>
              <w:left w:val="single" w:sz="4" w:space="0" w:color="auto"/>
              <w:bottom w:val="single" w:sz="4" w:space="0" w:color="auto"/>
              <w:right w:val="single" w:sz="4" w:space="0" w:color="auto"/>
            </w:tcBorders>
            <w:shd w:val="clear" w:color="auto" w:fill="auto"/>
            <w:vAlign w:val="center"/>
            <w:hideMark/>
          </w:tcPr>
          <w:p w14:paraId="2C945B45" w14:textId="77777777" w:rsidR="00536C37" w:rsidRPr="00536C37" w:rsidRDefault="00536C37" w:rsidP="00536C37">
            <w:pPr>
              <w:spacing w:after="0" w:line="240" w:lineRule="auto"/>
              <w:jc w:val="center"/>
              <w:rPr>
                <w:rFonts w:ascii="Times New Roman" w:eastAsia="Times New Roman" w:hAnsi="Times New Roman" w:cs="Times New Roman"/>
                <w:color w:val="000000"/>
                <w:sz w:val="18"/>
                <w:szCs w:val="18"/>
                <w:lang w:eastAsia="ru-RU"/>
              </w:rPr>
            </w:pPr>
            <w:r w:rsidRPr="00536C37">
              <w:rPr>
                <w:rFonts w:ascii="Times New Roman" w:eastAsia="Times New Roman" w:hAnsi="Times New Roman" w:cs="Times New Roman"/>
                <w:color w:val="000000"/>
                <w:sz w:val="18"/>
                <w:szCs w:val="18"/>
                <w:lang w:eastAsia="ru-RU"/>
              </w:rPr>
              <w:t>01039800000010853.1.503.13.000</w:t>
            </w:r>
          </w:p>
        </w:tc>
        <w:tc>
          <w:tcPr>
            <w:tcW w:w="1398" w:type="dxa"/>
            <w:tcBorders>
              <w:top w:val="nil"/>
              <w:left w:val="nil"/>
              <w:bottom w:val="single" w:sz="4" w:space="0" w:color="auto"/>
              <w:right w:val="single" w:sz="4" w:space="0" w:color="auto"/>
            </w:tcBorders>
            <w:shd w:val="clear" w:color="auto" w:fill="auto"/>
            <w:vAlign w:val="center"/>
            <w:hideMark/>
          </w:tcPr>
          <w:p w14:paraId="527E2B39" w14:textId="77777777" w:rsidR="00536C37" w:rsidRPr="00536C37" w:rsidRDefault="00536C37" w:rsidP="00536C37">
            <w:pPr>
              <w:spacing w:after="0" w:line="240" w:lineRule="auto"/>
              <w:jc w:val="center"/>
              <w:rPr>
                <w:rFonts w:ascii="Times New Roman" w:eastAsia="Times New Roman" w:hAnsi="Times New Roman" w:cs="Times New Roman"/>
                <w:color w:val="000000"/>
                <w:sz w:val="18"/>
                <w:szCs w:val="18"/>
                <w:lang w:eastAsia="ru-RU"/>
              </w:rPr>
            </w:pPr>
            <w:r w:rsidRPr="00536C37">
              <w:rPr>
                <w:rFonts w:ascii="Times New Roman" w:eastAsia="Times New Roman" w:hAnsi="Times New Roman" w:cs="Times New Roman"/>
                <w:color w:val="000000"/>
                <w:sz w:val="18"/>
                <w:szCs w:val="18"/>
                <w:lang w:eastAsia="ru-RU"/>
              </w:rPr>
              <w:t>стр. 529 гр. 10</w:t>
            </w:r>
          </w:p>
        </w:tc>
        <w:tc>
          <w:tcPr>
            <w:tcW w:w="1383" w:type="dxa"/>
            <w:tcBorders>
              <w:top w:val="nil"/>
              <w:left w:val="nil"/>
              <w:bottom w:val="single" w:sz="4" w:space="0" w:color="auto"/>
              <w:right w:val="single" w:sz="4" w:space="0" w:color="auto"/>
            </w:tcBorders>
            <w:shd w:val="clear" w:color="auto" w:fill="auto"/>
            <w:vAlign w:val="center"/>
            <w:hideMark/>
          </w:tcPr>
          <w:p w14:paraId="4D4D1CA6" w14:textId="77777777" w:rsidR="00536C37" w:rsidRPr="00536C37" w:rsidRDefault="00536C37" w:rsidP="00536C37">
            <w:pPr>
              <w:spacing w:after="0" w:line="240" w:lineRule="auto"/>
              <w:jc w:val="center"/>
              <w:rPr>
                <w:rFonts w:ascii="Times New Roman" w:eastAsia="Times New Roman" w:hAnsi="Times New Roman" w:cs="Times New Roman"/>
                <w:color w:val="000000"/>
                <w:sz w:val="18"/>
                <w:szCs w:val="18"/>
                <w:lang w:eastAsia="ru-RU"/>
              </w:rPr>
            </w:pPr>
            <w:r w:rsidRPr="00536C37">
              <w:rPr>
                <w:rFonts w:ascii="Times New Roman" w:eastAsia="Times New Roman" w:hAnsi="Times New Roman" w:cs="Times New Roman"/>
                <w:color w:val="000000"/>
                <w:sz w:val="18"/>
                <w:szCs w:val="18"/>
                <w:lang w:eastAsia="ru-RU"/>
              </w:rPr>
              <w:t>2 007,79</w:t>
            </w:r>
          </w:p>
        </w:tc>
        <w:tc>
          <w:tcPr>
            <w:tcW w:w="1417" w:type="dxa"/>
            <w:tcBorders>
              <w:top w:val="nil"/>
              <w:left w:val="nil"/>
              <w:bottom w:val="single" w:sz="4" w:space="0" w:color="auto"/>
              <w:right w:val="single" w:sz="4" w:space="0" w:color="auto"/>
            </w:tcBorders>
            <w:shd w:val="clear" w:color="auto" w:fill="auto"/>
            <w:vAlign w:val="center"/>
            <w:hideMark/>
          </w:tcPr>
          <w:p w14:paraId="2250D836" w14:textId="77777777" w:rsidR="00536C37" w:rsidRPr="00536C37" w:rsidRDefault="00536C37" w:rsidP="00536C37">
            <w:pPr>
              <w:spacing w:after="0" w:line="240" w:lineRule="auto"/>
              <w:jc w:val="center"/>
              <w:rPr>
                <w:rFonts w:ascii="Times New Roman" w:eastAsia="Times New Roman" w:hAnsi="Times New Roman" w:cs="Times New Roman"/>
                <w:color w:val="000000"/>
                <w:sz w:val="18"/>
                <w:szCs w:val="18"/>
                <w:lang w:eastAsia="ru-RU"/>
              </w:rPr>
            </w:pPr>
            <w:r w:rsidRPr="00536C37">
              <w:rPr>
                <w:rFonts w:ascii="Times New Roman" w:eastAsia="Times New Roman" w:hAnsi="Times New Roman" w:cs="Times New Roman"/>
                <w:color w:val="000000"/>
                <w:sz w:val="18"/>
                <w:szCs w:val="18"/>
                <w:lang w:eastAsia="ru-RU"/>
              </w:rPr>
              <w:t>стр. 200 гр. 4</w:t>
            </w:r>
          </w:p>
        </w:tc>
        <w:tc>
          <w:tcPr>
            <w:tcW w:w="1418" w:type="dxa"/>
            <w:tcBorders>
              <w:top w:val="nil"/>
              <w:left w:val="nil"/>
              <w:bottom w:val="single" w:sz="4" w:space="0" w:color="auto"/>
              <w:right w:val="single" w:sz="4" w:space="0" w:color="auto"/>
            </w:tcBorders>
            <w:shd w:val="clear" w:color="auto" w:fill="auto"/>
            <w:vAlign w:val="center"/>
            <w:hideMark/>
          </w:tcPr>
          <w:p w14:paraId="1283432C" w14:textId="77777777" w:rsidR="00536C37" w:rsidRPr="00536C37" w:rsidRDefault="00536C37" w:rsidP="00536C37">
            <w:pPr>
              <w:spacing w:after="0" w:line="240" w:lineRule="auto"/>
              <w:jc w:val="center"/>
              <w:rPr>
                <w:rFonts w:ascii="Times New Roman" w:eastAsia="Times New Roman" w:hAnsi="Times New Roman" w:cs="Times New Roman"/>
                <w:color w:val="000000"/>
                <w:sz w:val="18"/>
                <w:szCs w:val="18"/>
                <w:lang w:eastAsia="ru-RU"/>
              </w:rPr>
            </w:pPr>
            <w:r w:rsidRPr="00536C37">
              <w:rPr>
                <w:rFonts w:ascii="Times New Roman" w:eastAsia="Times New Roman" w:hAnsi="Times New Roman" w:cs="Times New Roman"/>
                <w:color w:val="000000"/>
                <w:sz w:val="18"/>
                <w:szCs w:val="18"/>
                <w:lang w:eastAsia="ru-RU"/>
              </w:rPr>
              <w:t>2 007,79</w:t>
            </w:r>
          </w:p>
        </w:tc>
        <w:tc>
          <w:tcPr>
            <w:tcW w:w="1134" w:type="dxa"/>
            <w:tcBorders>
              <w:top w:val="nil"/>
              <w:left w:val="nil"/>
              <w:bottom w:val="single" w:sz="4" w:space="0" w:color="auto"/>
              <w:right w:val="single" w:sz="4" w:space="0" w:color="auto"/>
            </w:tcBorders>
            <w:shd w:val="clear" w:color="auto" w:fill="auto"/>
            <w:vAlign w:val="center"/>
            <w:hideMark/>
          </w:tcPr>
          <w:p w14:paraId="50B4A143" w14:textId="77777777" w:rsidR="00536C37" w:rsidRPr="00536C37" w:rsidRDefault="00536C37" w:rsidP="00536C37">
            <w:pPr>
              <w:spacing w:after="0" w:line="240" w:lineRule="auto"/>
              <w:jc w:val="center"/>
              <w:rPr>
                <w:rFonts w:ascii="Times New Roman" w:eastAsia="Times New Roman" w:hAnsi="Times New Roman" w:cs="Times New Roman"/>
                <w:color w:val="000000"/>
                <w:sz w:val="18"/>
                <w:szCs w:val="18"/>
                <w:lang w:eastAsia="ru-RU"/>
              </w:rPr>
            </w:pPr>
            <w:r w:rsidRPr="00536C37">
              <w:rPr>
                <w:rFonts w:ascii="Times New Roman" w:eastAsia="Times New Roman" w:hAnsi="Times New Roman" w:cs="Times New Roman"/>
                <w:color w:val="000000"/>
                <w:sz w:val="18"/>
                <w:szCs w:val="18"/>
                <w:lang w:eastAsia="ru-RU"/>
              </w:rPr>
              <w:t>0,00</w:t>
            </w:r>
          </w:p>
        </w:tc>
      </w:tr>
      <w:tr w:rsidR="00536C37" w:rsidRPr="007208FB" w14:paraId="57F023DE" w14:textId="77777777" w:rsidTr="00C00954">
        <w:trPr>
          <w:trHeight w:val="462"/>
        </w:trPr>
        <w:tc>
          <w:tcPr>
            <w:tcW w:w="2748" w:type="dxa"/>
            <w:tcBorders>
              <w:top w:val="nil"/>
              <w:left w:val="single" w:sz="4" w:space="0" w:color="auto"/>
              <w:bottom w:val="single" w:sz="4" w:space="0" w:color="auto"/>
              <w:right w:val="single" w:sz="4" w:space="0" w:color="auto"/>
            </w:tcBorders>
            <w:shd w:val="clear" w:color="auto" w:fill="auto"/>
            <w:vAlign w:val="center"/>
            <w:hideMark/>
          </w:tcPr>
          <w:p w14:paraId="2F3C9B46" w14:textId="77777777" w:rsidR="00536C37" w:rsidRPr="00536C37" w:rsidRDefault="00536C37" w:rsidP="00536C37">
            <w:pPr>
              <w:spacing w:after="0" w:line="240" w:lineRule="auto"/>
              <w:jc w:val="center"/>
              <w:rPr>
                <w:rFonts w:ascii="Times New Roman" w:eastAsia="Times New Roman" w:hAnsi="Times New Roman" w:cs="Times New Roman"/>
                <w:color w:val="000000"/>
                <w:sz w:val="18"/>
                <w:szCs w:val="18"/>
                <w:lang w:eastAsia="ru-RU"/>
              </w:rPr>
            </w:pPr>
            <w:r w:rsidRPr="00536C37">
              <w:rPr>
                <w:rFonts w:ascii="Times New Roman" w:eastAsia="Times New Roman" w:hAnsi="Times New Roman" w:cs="Times New Roman"/>
                <w:color w:val="000000"/>
                <w:sz w:val="18"/>
                <w:szCs w:val="18"/>
                <w:lang w:eastAsia="ru-RU"/>
              </w:rPr>
              <w:t>01039800000030121.1.503.13.000</w:t>
            </w:r>
          </w:p>
        </w:tc>
        <w:tc>
          <w:tcPr>
            <w:tcW w:w="1398" w:type="dxa"/>
            <w:tcBorders>
              <w:top w:val="nil"/>
              <w:left w:val="nil"/>
              <w:bottom w:val="single" w:sz="4" w:space="0" w:color="auto"/>
              <w:right w:val="single" w:sz="4" w:space="0" w:color="auto"/>
            </w:tcBorders>
            <w:shd w:val="clear" w:color="auto" w:fill="auto"/>
            <w:vAlign w:val="center"/>
            <w:hideMark/>
          </w:tcPr>
          <w:p w14:paraId="431D94A9" w14:textId="77777777" w:rsidR="00536C37" w:rsidRPr="00536C37" w:rsidRDefault="00536C37" w:rsidP="00536C37">
            <w:pPr>
              <w:spacing w:after="0" w:line="240" w:lineRule="auto"/>
              <w:jc w:val="center"/>
              <w:rPr>
                <w:rFonts w:ascii="Times New Roman" w:eastAsia="Times New Roman" w:hAnsi="Times New Roman" w:cs="Times New Roman"/>
                <w:color w:val="000000"/>
                <w:sz w:val="18"/>
                <w:szCs w:val="18"/>
                <w:lang w:eastAsia="ru-RU"/>
              </w:rPr>
            </w:pPr>
            <w:r w:rsidRPr="00536C37">
              <w:rPr>
                <w:rFonts w:ascii="Times New Roman" w:eastAsia="Times New Roman" w:hAnsi="Times New Roman" w:cs="Times New Roman"/>
                <w:color w:val="000000"/>
                <w:sz w:val="18"/>
                <w:szCs w:val="18"/>
                <w:lang w:eastAsia="ru-RU"/>
              </w:rPr>
              <w:t>стр. 532 гр. 10</w:t>
            </w:r>
          </w:p>
        </w:tc>
        <w:tc>
          <w:tcPr>
            <w:tcW w:w="1383" w:type="dxa"/>
            <w:tcBorders>
              <w:top w:val="nil"/>
              <w:left w:val="nil"/>
              <w:bottom w:val="single" w:sz="4" w:space="0" w:color="auto"/>
              <w:right w:val="single" w:sz="4" w:space="0" w:color="auto"/>
            </w:tcBorders>
            <w:shd w:val="clear" w:color="auto" w:fill="auto"/>
            <w:vAlign w:val="center"/>
            <w:hideMark/>
          </w:tcPr>
          <w:p w14:paraId="60DCF521" w14:textId="77777777" w:rsidR="00536C37" w:rsidRPr="00536C37" w:rsidRDefault="00536C37" w:rsidP="00536C37">
            <w:pPr>
              <w:spacing w:after="0" w:line="240" w:lineRule="auto"/>
              <w:jc w:val="center"/>
              <w:rPr>
                <w:rFonts w:ascii="Times New Roman" w:eastAsia="Times New Roman" w:hAnsi="Times New Roman" w:cs="Times New Roman"/>
                <w:color w:val="000000"/>
                <w:sz w:val="18"/>
                <w:szCs w:val="18"/>
                <w:lang w:eastAsia="ru-RU"/>
              </w:rPr>
            </w:pPr>
            <w:r w:rsidRPr="00536C37">
              <w:rPr>
                <w:rFonts w:ascii="Times New Roman" w:eastAsia="Times New Roman" w:hAnsi="Times New Roman" w:cs="Times New Roman"/>
                <w:color w:val="000000"/>
                <w:sz w:val="18"/>
                <w:szCs w:val="18"/>
                <w:lang w:eastAsia="ru-RU"/>
              </w:rPr>
              <w:t>1 113 167,09</w:t>
            </w:r>
          </w:p>
        </w:tc>
        <w:tc>
          <w:tcPr>
            <w:tcW w:w="1417" w:type="dxa"/>
            <w:tcBorders>
              <w:top w:val="nil"/>
              <w:left w:val="nil"/>
              <w:bottom w:val="single" w:sz="4" w:space="0" w:color="auto"/>
              <w:right w:val="single" w:sz="4" w:space="0" w:color="auto"/>
            </w:tcBorders>
            <w:shd w:val="clear" w:color="auto" w:fill="auto"/>
            <w:vAlign w:val="center"/>
            <w:hideMark/>
          </w:tcPr>
          <w:p w14:paraId="17B4D5BF" w14:textId="77777777" w:rsidR="00536C37" w:rsidRPr="00536C37" w:rsidRDefault="00536C37" w:rsidP="00536C37">
            <w:pPr>
              <w:spacing w:after="0" w:line="240" w:lineRule="auto"/>
              <w:jc w:val="center"/>
              <w:rPr>
                <w:rFonts w:ascii="Times New Roman" w:eastAsia="Times New Roman" w:hAnsi="Times New Roman" w:cs="Times New Roman"/>
                <w:color w:val="000000"/>
                <w:sz w:val="18"/>
                <w:szCs w:val="18"/>
                <w:lang w:eastAsia="ru-RU"/>
              </w:rPr>
            </w:pPr>
            <w:r w:rsidRPr="00536C37">
              <w:rPr>
                <w:rFonts w:ascii="Times New Roman" w:eastAsia="Times New Roman" w:hAnsi="Times New Roman" w:cs="Times New Roman"/>
                <w:color w:val="000000"/>
                <w:sz w:val="18"/>
                <w:szCs w:val="18"/>
                <w:lang w:eastAsia="ru-RU"/>
              </w:rPr>
              <w:t>стр. 200 гр. 4</w:t>
            </w:r>
          </w:p>
        </w:tc>
        <w:tc>
          <w:tcPr>
            <w:tcW w:w="1418" w:type="dxa"/>
            <w:tcBorders>
              <w:top w:val="nil"/>
              <w:left w:val="nil"/>
              <w:bottom w:val="single" w:sz="4" w:space="0" w:color="auto"/>
              <w:right w:val="single" w:sz="4" w:space="0" w:color="auto"/>
            </w:tcBorders>
            <w:shd w:val="clear" w:color="auto" w:fill="auto"/>
            <w:vAlign w:val="center"/>
            <w:hideMark/>
          </w:tcPr>
          <w:p w14:paraId="0F78C34D" w14:textId="77777777" w:rsidR="00536C37" w:rsidRPr="00536C37" w:rsidRDefault="00536C37" w:rsidP="00536C37">
            <w:pPr>
              <w:spacing w:after="0" w:line="240" w:lineRule="auto"/>
              <w:jc w:val="center"/>
              <w:rPr>
                <w:rFonts w:ascii="Times New Roman" w:eastAsia="Times New Roman" w:hAnsi="Times New Roman" w:cs="Times New Roman"/>
                <w:color w:val="000000"/>
                <w:sz w:val="18"/>
                <w:szCs w:val="18"/>
                <w:lang w:eastAsia="ru-RU"/>
              </w:rPr>
            </w:pPr>
            <w:r w:rsidRPr="00536C37">
              <w:rPr>
                <w:rFonts w:ascii="Times New Roman" w:eastAsia="Times New Roman" w:hAnsi="Times New Roman" w:cs="Times New Roman"/>
                <w:color w:val="000000"/>
                <w:sz w:val="18"/>
                <w:szCs w:val="18"/>
                <w:lang w:eastAsia="ru-RU"/>
              </w:rPr>
              <w:t>1 113 167,09</w:t>
            </w:r>
          </w:p>
        </w:tc>
        <w:tc>
          <w:tcPr>
            <w:tcW w:w="1134" w:type="dxa"/>
            <w:tcBorders>
              <w:top w:val="nil"/>
              <w:left w:val="nil"/>
              <w:bottom w:val="single" w:sz="4" w:space="0" w:color="auto"/>
              <w:right w:val="single" w:sz="4" w:space="0" w:color="auto"/>
            </w:tcBorders>
            <w:shd w:val="clear" w:color="auto" w:fill="auto"/>
            <w:vAlign w:val="center"/>
            <w:hideMark/>
          </w:tcPr>
          <w:p w14:paraId="26E91C51" w14:textId="77777777" w:rsidR="00536C37" w:rsidRPr="00536C37" w:rsidRDefault="00536C37" w:rsidP="00536C37">
            <w:pPr>
              <w:spacing w:after="0" w:line="240" w:lineRule="auto"/>
              <w:jc w:val="center"/>
              <w:rPr>
                <w:rFonts w:ascii="Times New Roman" w:eastAsia="Times New Roman" w:hAnsi="Times New Roman" w:cs="Times New Roman"/>
                <w:color w:val="000000"/>
                <w:sz w:val="18"/>
                <w:szCs w:val="18"/>
                <w:lang w:eastAsia="ru-RU"/>
              </w:rPr>
            </w:pPr>
            <w:r w:rsidRPr="00536C37">
              <w:rPr>
                <w:rFonts w:ascii="Times New Roman" w:eastAsia="Times New Roman" w:hAnsi="Times New Roman" w:cs="Times New Roman"/>
                <w:color w:val="000000"/>
                <w:sz w:val="18"/>
                <w:szCs w:val="18"/>
                <w:lang w:eastAsia="ru-RU"/>
              </w:rPr>
              <w:t>0,00</w:t>
            </w:r>
          </w:p>
        </w:tc>
      </w:tr>
      <w:tr w:rsidR="00536C37" w:rsidRPr="007208FB" w14:paraId="053D536A" w14:textId="77777777" w:rsidTr="00C00954">
        <w:trPr>
          <w:trHeight w:val="462"/>
        </w:trPr>
        <w:tc>
          <w:tcPr>
            <w:tcW w:w="2748" w:type="dxa"/>
            <w:tcBorders>
              <w:top w:val="nil"/>
              <w:left w:val="single" w:sz="4" w:space="0" w:color="auto"/>
              <w:bottom w:val="single" w:sz="4" w:space="0" w:color="auto"/>
              <w:right w:val="single" w:sz="4" w:space="0" w:color="auto"/>
            </w:tcBorders>
            <w:shd w:val="clear" w:color="auto" w:fill="auto"/>
            <w:vAlign w:val="center"/>
            <w:hideMark/>
          </w:tcPr>
          <w:p w14:paraId="329CF0B0" w14:textId="77777777" w:rsidR="00536C37" w:rsidRPr="00536C37" w:rsidRDefault="00536C37" w:rsidP="00536C37">
            <w:pPr>
              <w:spacing w:after="0" w:line="240" w:lineRule="auto"/>
              <w:jc w:val="center"/>
              <w:rPr>
                <w:rFonts w:ascii="Times New Roman" w:eastAsia="Times New Roman" w:hAnsi="Times New Roman" w:cs="Times New Roman"/>
                <w:color w:val="000000"/>
                <w:sz w:val="18"/>
                <w:szCs w:val="18"/>
                <w:lang w:eastAsia="ru-RU"/>
              </w:rPr>
            </w:pPr>
            <w:r w:rsidRPr="00536C37">
              <w:rPr>
                <w:rFonts w:ascii="Times New Roman" w:eastAsia="Times New Roman" w:hAnsi="Times New Roman" w:cs="Times New Roman"/>
                <w:color w:val="000000"/>
                <w:sz w:val="18"/>
                <w:szCs w:val="18"/>
                <w:lang w:eastAsia="ru-RU"/>
              </w:rPr>
              <w:t>01039800000030122.1.503.13.000</w:t>
            </w:r>
          </w:p>
        </w:tc>
        <w:tc>
          <w:tcPr>
            <w:tcW w:w="1398" w:type="dxa"/>
            <w:tcBorders>
              <w:top w:val="nil"/>
              <w:left w:val="nil"/>
              <w:bottom w:val="single" w:sz="4" w:space="0" w:color="auto"/>
              <w:right w:val="single" w:sz="4" w:space="0" w:color="auto"/>
            </w:tcBorders>
            <w:shd w:val="clear" w:color="auto" w:fill="auto"/>
            <w:vAlign w:val="center"/>
            <w:hideMark/>
          </w:tcPr>
          <w:p w14:paraId="49CA5F23" w14:textId="77777777" w:rsidR="00536C37" w:rsidRPr="00536C37" w:rsidRDefault="00536C37" w:rsidP="00536C37">
            <w:pPr>
              <w:spacing w:after="0" w:line="240" w:lineRule="auto"/>
              <w:jc w:val="center"/>
              <w:rPr>
                <w:rFonts w:ascii="Times New Roman" w:eastAsia="Times New Roman" w:hAnsi="Times New Roman" w:cs="Times New Roman"/>
                <w:color w:val="000000"/>
                <w:sz w:val="18"/>
                <w:szCs w:val="18"/>
                <w:lang w:eastAsia="ru-RU"/>
              </w:rPr>
            </w:pPr>
            <w:r w:rsidRPr="00536C37">
              <w:rPr>
                <w:rFonts w:ascii="Times New Roman" w:eastAsia="Times New Roman" w:hAnsi="Times New Roman" w:cs="Times New Roman"/>
                <w:color w:val="000000"/>
                <w:sz w:val="18"/>
                <w:szCs w:val="18"/>
                <w:lang w:eastAsia="ru-RU"/>
              </w:rPr>
              <w:t>стр. 535 гр. 10</w:t>
            </w:r>
          </w:p>
        </w:tc>
        <w:tc>
          <w:tcPr>
            <w:tcW w:w="1383" w:type="dxa"/>
            <w:tcBorders>
              <w:top w:val="nil"/>
              <w:left w:val="nil"/>
              <w:bottom w:val="single" w:sz="4" w:space="0" w:color="auto"/>
              <w:right w:val="single" w:sz="4" w:space="0" w:color="auto"/>
            </w:tcBorders>
            <w:shd w:val="clear" w:color="auto" w:fill="auto"/>
            <w:vAlign w:val="center"/>
            <w:hideMark/>
          </w:tcPr>
          <w:p w14:paraId="73B09B54" w14:textId="77777777" w:rsidR="00536C37" w:rsidRPr="00536C37" w:rsidRDefault="00536C37" w:rsidP="00536C37">
            <w:pPr>
              <w:spacing w:after="0" w:line="240" w:lineRule="auto"/>
              <w:jc w:val="center"/>
              <w:rPr>
                <w:rFonts w:ascii="Times New Roman" w:eastAsia="Times New Roman" w:hAnsi="Times New Roman" w:cs="Times New Roman"/>
                <w:color w:val="000000"/>
                <w:sz w:val="18"/>
                <w:szCs w:val="18"/>
                <w:lang w:eastAsia="ru-RU"/>
              </w:rPr>
            </w:pPr>
            <w:r w:rsidRPr="00536C37">
              <w:rPr>
                <w:rFonts w:ascii="Times New Roman" w:eastAsia="Times New Roman" w:hAnsi="Times New Roman" w:cs="Times New Roman"/>
                <w:color w:val="000000"/>
                <w:sz w:val="18"/>
                <w:szCs w:val="18"/>
                <w:lang w:eastAsia="ru-RU"/>
              </w:rPr>
              <w:t>50 640,20</w:t>
            </w:r>
          </w:p>
        </w:tc>
        <w:tc>
          <w:tcPr>
            <w:tcW w:w="1417" w:type="dxa"/>
            <w:tcBorders>
              <w:top w:val="nil"/>
              <w:left w:val="nil"/>
              <w:bottom w:val="single" w:sz="4" w:space="0" w:color="auto"/>
              <w:right w:val="single" w:sz="4" w:space="0" w:color="auto"/>
            </w:tcBorders>
            <w:shd w:val="clear" w:color="auto" w:fill="auto"/>
            <w:vAlign w:val="center"/>
            <w:hideMark/>
          </w:tcPr>
          <w:p w14:paraId="5943C8A5" w14:textId="77777777" w:rsidR="00536C37" w:rsidRPr="00536C37" w:rsidRDefault="00536C37" w:rsidP="00536C37">
            <w:pPr>
              <w:spacing w:after="0" w:line="240" w:lineRule="auto"/>
              <w:jc w:val="center"/>
              <w:rPr>
                <w:rFonts w:ascii="Times New Roman" w:eastAsia="Times New Roman" w:hAnsi="Times New Roman" w:cs="Times New Roman"/>
                <w:color w:val="000000"/>
                <w:sz w:val="18"/>
                <w:szCs w:val="18"/>
                <w:lang w:eastAsia="ru-RU"/>
              </w:rPr>
            </w:pPr>
            <w:r w:rsidRPr="00536C37">
              <w:rPr>
                <w:rFonts w:ascii="Times New Roman" w:eastAsia="Times New Roman" w:hAnsi="Times New Roman" w:cs="Times New Roman"/>
                <w:color w:val="000000"/>
                <w:sz w:val="18"/>
                <w:szCs w:val="18"/>
                <w:lang w:eastAsia="ru-RU"/>
              </w:rPr>
              <w:t>стр. 200 гр. 4</w:t>
            </w:r>
          </w:p>
        </w:tc>
        <w:tc>
          <w:tcPr>
            <w:tcW w:w="1418" w:type="dxa"/>
            <w:tcBorders>
              <w:top w:val="nil"/>
              <w:left w:val="nil"/>
              <w:bottom w:val="single" w:sz="4" w:space="0" w:color="auto"/>
              <w:right w:val="single" w:sz="4" w:space="0" w:color="auto"/>
            </w:tcBorders>
            <w:shd w:val="clear" w:color="auto" w:fill="auto"/>
            <w:vAlign w:val="center"/>
            <w:hideMark/>
          </w:tcPr>
          <w:p w14:paraId="187547C6" w14:textId="77777777" w:rsidR="00536C37" w:rsidRPr="00536C37" w:rsidRDefault="00536C37" w:rsidP="00536C37">
            <w:pPr>
              <w:spacing w:after="0" w:line="240" w:lineRule="auto"/>
              <w:jc w:val="center"/>
              <w:rPr>
                <w:rFonts w:ascii="Times New Roman" w:eastAsia="Times New Roman" w:hAnsi="Times New Roman" w:cs="Times New Roman"/>
                <w:color w:val="000000"/>
                <w:sz w:val="18"/>
                <w:szCs w:val="18"/>
                <w:lang w:eastAsia="ru-RU"/>
              </w:rPr>
            </w:pPr>
            <w:r w:rsidRPr="00536C37">
              <w:rPr>
                <w:rFonts w:ascii="Times New Roman" w:eastAsia="Times New Roman" w:hAnsi="Times New Roman" w:cs="Times New Roman"/>
                <w:color w:val="000000"/>
                <w:sz w:val="18"/>
                <w:szCs w:val="18"/>
                <w:lang w:eastAsia="ru-RU"/>
              </w:rPr>
              <w:t>20 640,20</w:t>
            </w:r>
          </w:p>
        </w:tc>
        <w:tc>
          <w:tcPr>
            <w:tcW w:w="1134" w:type="dxa"/>
            <w:tcBorders>
              <w:top w:val="nil"/>
              <w:left w:val="nil"/>
              <w:bottom w:val="single" w:sz="4" w:space="0" w:color="auto"/>
              <w:right w:val="single" w:sz="4" w:space="0" w:color="auto"/>
            </w:tcBorders>
            <w:shd w:val="clear" w:color="auto" w:fill="auto"/>
            <w:vAlign w:val="center"/>
            <w:hideMark/>
          </w:tcPr>
          <w:p w14:paraId="664F24A2" w14:textId="77777777" w:rsidR="00536C37" w:rsidRPr="00536C37" w:rsidRDefault="00536C37" w:rsidP="00536C37">
            <w:pPr>
              <w:spacing w:after="0" w:line="240" w:lineRule="auto"/>
              <w:jc w:val="center"/>
              <w:rPr>
                <w:rFonts w:ascii="Times New Roman" w:eastAsia="Times New Roman" w:hAnsi="Times New Roman" w:cs="Times New Roman"/>
                <w:color w:val="000000"/>
                <w:sz w:val="18"/>
                <w:szCs w:val="18"/>
                <w:lang w:eastAsia="ru-RU"/>
              </w:rPr>
            </w:pPr>
            <w:r w:rsidRPr="00536C37">
              <w:rPr>
                <w:rFonts w:ascii="Times New Roman" w:eastAsia="Times New Roman" w:hAnsi="Times New Roman" w:cs="Times New Roman"/>
                <w:color w:val="000000"/>
                <w:sz w:val="18"/>
                <w:szCs w:val="18"/>
                <w:lang w:eastAsia="ru-RU"/>
              </w:rPr>
              <w:t>30 000,00</w:t>
            </w:r>
          </w:p>
        </w:tc>
      </w:tr>
      <w:tr w:rsidR="00536C37" w:rsidRPr="007208FB" w14:paraId="13D31167" w14:textId="77777777" w:rsidTr="00C00954">
        <w:trPr>
          <w:trHeight w:val="462"/>
        </w:trPr>
        <w:tc>
          <w:tcPr>
            <w:tcW w:w="2748" w:type="dxa"/>
            <w:tcBorders>
              <w:top w:val="nil"/>
              <w:left w:val="single" w:sz="4" w:space="0" w:color="auto"/>
              <w:bottom w:val="single" w:sz="4" w:space="0" w:color="auto"/>
              <w:right w:val="single" w:sz="4" w:space="0" w:color="auto"/>
            </w:tcBorders>
            <w:shd w:val="clear" w:color="auto" w:fill="auto"/>
            <w:vAlign w:val="center"/>
            <w:hideMark/>
          </w:tcPr>
          <w:p w14:paraId="1CB5C6F4" w14:textId="77777777" w:rsidR="00536C37" w:rsidRPr="00536C37" w:rsidRDefault="00536C37" w:rsidP="00536C37">
            <w:pPr>
              <w:spacing w:after="0" w:line="240" w:lineRule="auto"/>
              <w:jc w:val="center"/>
              <w:rPr>
                <w:rFonts w:ascii="Times New Roman" w:eastAsia="Times New Roman" w:hAnsi="Times New Roman" w:cs="Times New Roman"/>
                <w:color w:val="000000"/>
                <w:sz w:val="18"/>
                <w:szCs w:val="18"/>
                <w:lang w:eastAsia="ru-RU"/>
              </w:rPr>
            </w:pPr>
            <w:r w:rsidRPr="00536C37">
              <w:rPr>
                <w:rFonts w:ascii="Times New Roman" w:eastAsia="Times New Roman" w:hAnsi="Times New Roman" w:cs="Times New Roman"/>
                <w:color w:val="000000"/>
                <w:sz w:val="18"/>
                <w:szCs w:val="18"/>
                <w:lang w:eastAsia="ru-RU"/>
              </w:rPr>
              <w:t>01039800000030129.1.503.13.000</w:t>
            </w:r>
          </w:p>
        </w:tc>
        <w:tc>
          <w:tcPr>
            <w:tcW w:w="1398" w:type="dxa"/>
            <w:tcBorders>
              <w:top w:val="nil"/>
              <w:left w:val="nil"/>
              <w:bottom w:val="single" w:sz="4" w:space="0" w:color="auto"/>
              <w:right w:val="single" w:sz="4" w:space="0" w:color="auto"/>
            </w:tcBorders>
            <w:shd w:val="clear" w:color="auto" w:fill="auto"/>
            <w:vAlign w:val="center"/>
            <w:hideMark/>
          </w:tcPr>
          <w:p w14:paraId="049E3006" w14:textId="77777777" w:rsidR="00536C37" w:rsidRPr="00536C37" w:rsidRDefault="00536C37" w:rsidP="00536C37">
            <w:pPr>
              <w:spacing w:after="0" w:line="240" w:lineRule="auto"/>
              <w:jc w:val="center"/>
              <w:rPr>
                <w:rFonts w:ascii="Times New Roman" w:eastAsia="Times New Roman" w:hAnsi="Times New Roman" w:cs="Times New Roman"/>
                <w:color w:val="000000"/>
                <w:sz w:val="18"/>
                <w:szCs w:val="18"/>
                <w:lang w:eastAsia="ru-RU"/>
              </w:rPr>
            </w:pPr>
            <w:r w:rsidRPr="00536C37">
              <w:rPr>
                <w:rFonts w:ascii="Times New Roman" w:eastAsia="Times New Roman" w:hAnsi="Times New Roman" w:cs="Times New Roman"/>
                <w:color w:val="000000"/>
                <w:sz w:val="18"/>
                <w:szCs w:val="18"/>
                <w:lang w:eastAsia="ru-RU"/>
              </w:rPr>
              <w:t>стр. 538 гр. 10</w:t>
            </w:r>
          </w:p>
        </w:tc>
        <w:tc>
          <w:tcPr>
            <w:tcW w:w="1383" w:type="dxa"/>
            <w:tcBorders>
              <w:top w:val="nil"/>
              <w:left w:val="nil"/>
              <w:bottom w:val="single" w:sz="4" w:space="0" w:color="auto"/>
              <w:right w:val="single" w:sz="4" w:space="0" w:color="auto"/>
            </w:tcBorders>
            <w:shd w:val="clear" w:color="auto" w:fill="auto"/>
            <w:vAlign w:val="center"/>
            <w:hideMark/>
          </w:tcPr>
          <w:p w14:paraId="43A4FE31" w14:textId="77777777" w:rsidR="00536C37" w:rsidRPr="00536C37" w:rsidRDefault="00536C37" w:rsidP="00536C37">
            <w:pPr>
              <w:spacing w:after="0" w:line="240" w:lineRule="auto"/>
              <w:jc w:val="center"/>
              <w:rPr>
                <w:rFonts w:ascii="Times New Roman" w:eastAsia="Times New Roman" w:hAnsi="Times New Roman" w:cs="Times New Roman"/>
                <w:color w:val="000000"/>
                <w:sz w:val="18"/>
                <w:szCs w:val="18"/>
                <w:lang w:eastAsia="ru-RU"/>
              </w:rPr>
            </w:pPr>
            <w:r w:rsidRPr="00536C37">
              <w:rPr>
                <w:rFonts w:ascii="Times New Roman" w:eastAsia="Times New Roman" w:hAnsi="Times New Roman" w:cs="Times New Roman"/>
                <w:color w:val="000000"/>
                <w:sz w:val="18"/>
                <w:szCs w:val="18"/>
                <w:lang w:eastAsia="ru-RU"/>
              </w:rPr>
              <w:t>333 328,16</w:t>
            </w:r>
          </w:p>
        </w:tc>
        <w:tc>
          <w:tcPr>
            <w:tcW w:w="1417" w:type="dxa"/>
            <w:tcBorders>
              <w:top w:val="nil"/>
              <w:left w:val="nil"/>
              <w:bottom w:val="single" w:sz="4" w:space="0" w:color="auto"/>
              <w:right w:val="single" w:sz="4" w:space="0" w:color="auto"/>
            </w:tcBorders>
            <w:shd w:val="clear" w:color="auto" w:fill="auto"/>
            <w:vAlign w:val="center"/>
            <w:hideMark/>
          </w:tcPr>
          <w:p w14:paraId="2BB8777E" w14:textId="77777777" w:rsidR="00536C37" w:rsidRPr="00536C37" w:rsidRDefault="00536C37" w:rsidP="00536C37">
            <w:pPr>
              <w:spacing w:after="0" w:line="240" w:lineRule="auto"/>
              <w:jc w:val="center"/>
              <w:rPr>
                <w:rFonts w:ascii="Times New Roman" w:eastAsia="Times New Roman" w:hAnsi="Times New Roman" w:cs="Times New Roman"/>
                <w:color w:val="000000"/>
                <w:sz w:val="18"/>
                <w:szCs w:val="18"/>
                <w:lang w:eastAsia="ru-RU"/>
              </w:rPr>
            </w:pPr>
            <w:r w:rsidRPr="00536C37">
              <w:rPr>
                <w:rFonts w:ascii="Times New Roman" w:eastAsia="Times New Roman" w:hAnsi="Times New Roman" w:cs="Times New Roman"/>
                <w:color w:val="000000"/>
                <w:sz w:val="18"/>
                <w:szCs w:val="18"/>
                <w:lang w:eastAsia="ru-RU"/>
              </w:rPr>
              <w:t>стр. 200 гр. 4</w:t>
            </w:r>
          </w:p>
        </w:tc>
        <w:tc>
          <w:tcPr>
            <w:tcW w:w="1418" w:type="dxa"/>
            <w:tcBorders>
              <w:top w:val="nil"/>
              <w:left w:val="nil"/>
              <w:bottom w:val="single" w:sz="4" w:space="0" w:color="auto"/>
              <w:right w:val="single" w:sz="4" w:space="0" w:color="auto"/>
            </w:tcBorders>
            <w:shd w:val="clear" w:color="auto" w:fill="auto"/>
            <w:vAlign w:val="center"/>
            <w:hideMark/>
          </w:tcPr>
          <w:p w14:paraId="5ECCE082" w14:textId="77777777" w:rsidR="00536C37" w:rsidRPr="00536C37" w:rsidRDefault="00536C37" w:rsidP="00536C37">
            <w:pPr>
              <w:spacing w:after="0" w:line="240" w:lineRule="auto"/>
              <w:jc w:val="center"/>
              <w:rPr>
                <w:rFonts w:ascii="Times New Roman" w:eastAsia="Times New Roman" w:hAnsi="Times New Roman" w:cs="Times New Roman"/>
                <w:color w:val="000000"/>
                <w:sz w:val="18"/>
                <w:szCs w:val="18"/>
                <w:lang w:eastAsia="ru-RU"/>
              </w:rPr>
            </w:pPr>
            <w:r w:rsidRPr="00536C37">
              <w:rPr>
                <w:rFonts w:ascii="Times New Roman" w:eastAsia="Times New Roman" w:hAnsi="Times New Roman" w:cs="Times New Roman"/>
                <w:color w:val="000000"/>
                <w:sz w:val="18"/>
                <w:szCs w:val="18"/>
                <w:lang w:eastAsia="ru-RU"/>
              </w:rPr>
              <w:t>333 328,16</w:t>
            </w:r>
          </w:p>
        </w:tc>
        <w:tc>
          <w:tcPr>
            <w:tcW w:w="1134" w:type="dxa"/>
            <w:tcBorders>
              <w:top w:val="nil"/>
              <w:left w:val="nil"/>
              <w:bottom w:val="single" w:sz="4" w:space="0" w:color="auto"/>
              <w:right w:val="single" w:sz="4" w:space="0" w:color="auto"/>
            </w:tcBorders>
            <w:shd w:val="clear" w:color="auto" w:fill="auto"/>
            <w:vAlign w:val="center"/>
            <w:hideMark/>
          </w:tcPr>
          <w:p w14:paraId="74CDBCDB" w14:textId="77777777" w:rsidR="00536C37" w:rsidRPr="00536C37" w:rsidRDefault="00536C37" w:rsidP="00536C37">
            <w:pPr>
              <w:spacing w:after="0" w:line="240" w:lineRule="auto"/>
              <w:jc w:val="center"/>
              <w:rPr>
                <w:rFonts w:ascii="Times New Roman" w:eastAsia="Times New Roman" w:hAnsi="Times New Roman" w:cs="Times New Roman"/>
                <w:color w:val="000000"/>
                <w:sz w:val="18"/>
                <w:szCs w:val="18"/>
                <w:lang w:eastAsia="ru-RU"/>
              </w:rPr>
            </w:pPr>
            <w:r w:rsidRPr="00536C37">
              <w:rPr>
                <w:rFonts w:ascii="Times New Roman" w:eastAsia="Times New Roman" w:hAnsi="Times New Roman" w:cs="Times New Roman"/>
                <w:color w:val="000000"/>
                <w:sz w:val="18"/>
                <w:szCs w:val="18"/>
                <w:lang w:eastAsia="ru-RU"/>
              </w:rPr>
              <w:t>0,00</w:t>
            </w:r>
          </w:p>
        </w:tc>
      </w:tr>
      <w:tr w:rsidR="00536C37" w:rsidRPr="007208FB" w14:paraId="51FFD766" w14:textId="77777777" w:rsidTr="00C00954">
        <w:trPr>
          <w:trHeight w:val="462"/>
        </w:trPr>
        <w:tc>
          <w:tcPr>
            <w:tcW w:w="2748" w:type="dxa"/>
            <w:tcBorders>
              <w:top w:val="nil"/>
              <w:left w:val="single" w:sz="4" w:space="0" w:color="auto"/>
              <w:bottom w:val="single" w:sz="4" w:space="0" w:color="auto"/>
              <w:right w:val="single" w:sz="4" w:space="0" w:color="auto"/>
            </w:tcBorders>
            <w:shd w:val="clear" w:color="auto" w:fill="auto"/>
            <w:vAlign w:val="center"/>
            <w:hideMark/>
          </w:tcPr>
          <w:p w14:paraId="234F4901" w14:textId="77777777" w:rsidR="00536C37" w:rsidRPr="00536C37" w:rsidRDefault="00536C37" w:rsidP="00536C37">
            <w:pPr>
              <w:spacing w:after="0" w:line="240" w:lineRule="auto"/>
              <w:jc w:val="center"/>
              <w:rPr>
                <w:rFonts w:ascii="Times New Roman" w:eastAsia="Times New Roman" w:hAnsi="Times New Roman" w:cs="Times New Roman"/>
                <w:b/>
                <w:bCs/>
                <w:color w:val="000000"/>
                <w:sz w:val="18"/>
                <w:szCs w:val="18"/>
                <w:lang w:eastAsia="ru-RU"/>
              </w:rPr>
            </w:pPr>
            <w:r w:rsidRPr="00536C37">
              <w:rPr>
                <w:rFonts w:ascii="Times New Roman" w:eastAsia="Times New Roman" w:hAnsi="Times New Roman" w:cs="Times New Roman"/>
                <w:b/>
                <w:bCs/>
                <w:color w:val="000000"/>
                <w:sz w:val="18"/>
                <w:szCs w:val="18"/>
                <w:lang w:eastAsia="ru-RU"/>
              </w:rPr>
              <w:t>Итого</w:t>
            </w:r>
          </w:p>
        </w:tc>
        <w:tc>
          <w:tcPr>
            <w:tcW w:w="1398" w:type="dxa"/>
            <w:tcBorders>
              <w:top w:val="nil"/>
              <w:left w:val="nil"/>
              <w:bottom w:val="single" w:sz="4" w:space="0" w:color="auto"/>
              <w:right w:val="single" w:sz="4" w:space="0" w:color="auto"/>
            </w:tcBorders>
            <w:shd w:val="clear" w:color="auto" w:fill="auto"/>
            <w:vAlign w:val="center"/>
            <w:hideMark/>
          </w:tcPr>
          <w:p w14:paraId="33B061C3" w14:textId="6C1B8DE1" w:rsidR="00536C37" w:rsidRPr="00536C37" w:rsidRDefault="00536C37" w:rsidP="00536C37">
            <w:pPr>
              <w:spacing w:after="0" w:line="240" w:lineRule="auto"/>
              <w:jc w:val="center"/>
              <w:rPr>
                <w:rFonts w:ascii="Times New Roman" w:eastAsia="Times New Roman" w:hAnsi="Times New Roman" w:cs="Times New Roman"/>
                <w:b/>
                <w:bCs/>
                <w:color w:val="000000"/>
                <w:sz w:val="18"/>
                <w:szCs w:val="18"/>
                <w:lang w:eastAsia="ru-RU"/>
              </w:rPr>
            </w:pPr>
          </w:p>
        </w:tc>
        <w:tc>
          <w:tcPr>
            <w:tcW w:w="1383" w:type="dxa"/>
            <w:tcBorders>
              <w:top w:val="nil"/>
              <w:left w:val="nil"/>
              <w:bottom w:val="single" w:sz="4" w:space="0" w:color="auto"/>
              <w:right w:val="single" w:sz="4" w:space="0" w:color="auto"/>
            </w:tcBorders>
            <w:shd w:val="clear" w:color="auto" w:fill="auto"/>
            <w:vAlign w:val="center"/>
            <w:hideMark/>
          </w:tcPr>
          <w:p w14:paraId="10A34ABD" w14:textId="77777777" w:rsidR="00536C37" w:rsidRPr="00536C37" w:rsidRDefault="00536C37" w:rsidP="00536C37">
            <w:pPr>
              <w:spacing w:after="0" w:line="240" w:lineRule="auto"/>
              <w:jc w:val="center"/>
              <w:rPr>
                <w:rFonts w:ascii="Times New Roman" w:eastAsia="Times New Roman" w:hAnsi="Times New Roman" w:cs="Times New Roman"/>
                <w:b/>
                <w:bCs/>
                <w:color w:val="000000"/>
                <w:sz w:val="18"/>
                <w:szCs w:val="18"/>
                <w:lang w:eastAsia="ru-RU"/>
              </w:rPr>
            </w:pPr>
            <w:r w:rsidRPr="00536C37">
              <w:rPr>
                <w:rFonts w:ascii="Times New Roman" w:eastAsia="Times New Roman" w:hAnsi="Times New Roman" w:cs="Times New Roman"/>
                <w:b/>
                <w:bCs/>
                <w:color w:val="000000"/>
                <w:sz w:val="18"/>
                <w:szCs w:val="18"/>
                <w:lang w:eastAsia="ru-RU"/>
              </w:rPr>
              <w:t>3 329 703,73</w:t>
            </w:r>
          </w:p>
        </w:tc>
        <w:tc>
          <w:tcPr>
            <w:tcW w:w="1417" w:type="dxa"/>
            <w:tcBorders>
              <w:top w:val="nil"/>
              <w:left w:val="nil"/>
              <w:bottom w:val="single" w:sz="4" w:space="0" w:color="auto"/>
              <w:right w:val="single" w:sz="4" w:space="0" w:color="auto"/>
            </w:tcBorders>
            <w:shd w:val="clear" w:color="auto" w:fill="auto"/>
            <w:vAlign w:val="center"/>
            <w:hideMark/>
          </w:tcPr>
          <w:p w14:paraId="6376E06B" w14:textId="781EEFF7" w:rsidR="00536C37" w:rsidRPr="00536C37" w:rsidRDefault="00536C37" w:rsidP="00536C37">
            <w:pPr>
              <w:spacing w:after="0" w:line="240" w:lineRule="auto"/>
              <w:jc w:val="center"/>
              <w:rPr>
                <w:rFonts w:ascii="Times New Roman" w:eastAsia="Times New Roman" w:hAnsi="Times New Roman" w:cs="Times New Roman"/>
                <w:b/>
                <w:bCs/>
                <w:color w:val="000000"/>
                <w:sz w:val="18"/>
                <w:szCs w:val="18"/>
                <w:lang w:eastAsia="ru-RU"/>
              </w:rPr>
            </w:pPr>
          </w:p>
        </w:tc>
        <w:tc>
          <w:tcPr>
            <w:tcW w:w="1418" w:type="dxa"/>
            <w:tcBorders>
              <w:top w:val="nil"/>
              <w:left w:val="nil"/>
              <w:bottom w:val="single" w:sz="4" w:space="0" w:color="auto"/>
              <w:right w:val="single" w:sz="4" w:space="0" w:color="auto"/>
            </w:tcBorders>
            <w:shd w:val="clear" w:color="auto" w:fill="auto"/>
            <w:vAlign w:val="center"/>
            <w:hideMark/>
          </w:tcPr>
          <w:p w14:paraId="628C45B5" w14:textId="77777777" w:rsidR="00536C37" w:rsidRPr="00536C37" w:rsidRDefault="00536C37" w:rsidP="00536C37">
            <w:pPr>
              <w:spacing w:after="0" w:line="240" w:lineRule="auto"/>
              <w:jc w:val="center"/>
              <w:rPr>
                <w:rFonts w:ascii="Times New Roman" w:eastAsia="Times New Roman" w:hAnsi="Times New Roman" w:cs="Times New Roman"/>
                <w:b/>
                <w:bCs/>
                <w:color w:val="000000"/>
                <w:sz w:val="18"/>
                <w:szCs w:val="18"/>
                <w:lang w:eastAsia="ru-RU"/>
              </w:rPr>
            </w:pPr>
            <w:r w:rsidRPr="00536C37">
              <w:rPr>
                <w:rFonts w:ascii="Times New Roman" w:eastAsia="Times New Roman" w:hAnsi="Times New Roman" w:cs="Times New Roman"/>
                <w:b/>
                <w:bCs/>
                <w:color w:val="000000"/>
                <w:sz w:val="18"/>
                <w:szCs w:val="18"/>
                <w:lang w:eastAsia="ru-RU"/>
              </w:rPr>
              <w:t>2 895 841,78</w:t>
            </w:r>
          </w:p>
        </w:tc>
        <w:tc>
          <w:tcPr>
            <w:tcW w:w="1134" w:type="dxa"/>
            <w:tcBorders>
              <w:top w:val="nil"/>
              <w:left w:val="nil"/>
              <w:bottom w:val="single" w:sz="4" w:space="0" w:color="auto"/>
              <w:right w:val="single" w:sz="4" w:space="0" w:color="auto"/>
            </w:tcBorders>
            <w:shd w:val="clear" w:color="auto" w:fill="auto"/>
            <w:vAlign w:val="center"/>
            <w:hideMark/>
          </w:tcPr>
          <w:p w14:paraId="3A5B0C9E" w14:textId="77777777" w:rsidR="00536C37" w:rsidRPr="00536C37" w:rsidRDefault="00536C37" w:rsidP="00536C37">
            <w:pPr>
              <w:spacing w:after="0" w:line="240" w:lineRule="auto"/>
              <w:jc w:val="center"/>
              <w:rPr>
                <w:rFonts w:ascii="Times New Roman" w:eastAsia="Times New Roman" w:hAnsi="Times New Roman" w:cs="Times New Roman"/>
                <w:b/>
                <w:bCs/>
                <w:color w:val="000000"/>
                <w:sz w:val="18"/>
                <w:szCs w:val="18"/>
                <w:lang w:eastAsia="ru-RU"/>
              </w:rPr>
            </w:pPr>
            <w:r w:rsidRPr="00536C37">
              <w:rPr>
                <w:rFonts w:ascii="Times New Roman" w:eastAsia="Times New Roman" w:hAnsi="Times New Roman" w:cs="Times New Roman"/>
                <w:b/>
                <w:bCs/>
                <w:color w:val="000000"/>
                <w:sz w:val="18"/>
                <w:szCs w:val="18"/>
                <w:lang w:eastAsia="ru-RU"/>
              </w:rPr>
              <w:t>433 861,95</w:t>
            </w:r>
          </w:p>
        </w:tc>
      </w:tr>
      <w:tr w:rsidR="00536C37" w:rsidRPr="007208FB" w14:paraId="09275474" w14:textId="77777777" w:rsidTr="00C00954">
        <w:trPr>
          <w:trHeight w:val="462"/>
        </w:trPr>
        <w:tc>
          <w:tcPr>
            <w:tcW w:w="2748" w:type="dxa"/>
            <w:tcBorders>
              <w:top w:val="nil"/>
              <w:left w:val="single" w:sz="4" w:space="0" w:color="auto"/>
              <w:bottom w:val="single" w:sz="4" w:space="0" w:color="auto"/>
              <w:right w:val="nil"/>
            </w:tcBorders>
            <w:shd w:val="clear" w:color="auto" w:fill="auto"/>
            <w:vAlign w:val="center"/>
            <w:hideMark/>
          </w:tcPr>
          <w:p w14:paraId="5EF74144" w14:textId="77777777" w:rsidR="00536C37" w:rsidRPr="00536C37" w:rsidRDefault="00536C37" w:rsidP="00536C37">
            <w:pPr>
              <w:spacing w:after="0" w:line="240" w:lineRule="auto"/>
              <w:jc w:val="center"/>
              <w:rPr>
                <w:rFonts w:ascii="Times New Roman" w:eastAsia="Times New Roman" w:hAnsi="Times New Roman" w:cs="Times New Roman"/>
                <w:color w:val="000000"/>
                <w:sz w:val="18"/>
                <w:szCs w:val="18"/>
                <w:lang w:eastAsia="ru-RU"/>
              </w:rPr>
            </w:pPr>
            <w:r w:rsidRPr="00536C37">
              <w:rPr>
                <w:rFonts w:ascii="Times New Roman" w:eastAsia="Times New Roman" w:hAnsi="Times New Roman" w:cs="Times New Roman"/>
                <w:color w:val="000000"/>
                <w:sz w:val="18"/>
                <w:szCs w:val="18"/>
                <w:lang w:eastAsia="ru-RU"/>
              </w:rPr>
              <w:t>01039800000010121.1.501.13.000</w:t>
            </w:r>
          </w:p>
        </w:tc>
        <w:tc>
          <w:tcPr>
            <w:tcW w:w="1398" w:type="dxa"/>
            <w:tcBorders>
              <w:top w:val="nil"/>
              <w:left w:val="single" w:sz="4" w:space="0" w:color="auto"/>
              <w:bottom w:val="single" w:sz="4" w:space="0" w:color="auto"/>
              <w:right w:val="single" w:sz="4" w:space="0" w:color="auto"/>
            </w:tcBorders>
            <w:shd w:val="clear" w:color="auto" w:fill="auto"/>
            <w:vAlign w:val="center"/>
            <w:hideMark/>
          </w:tcPr>
          <w:p w14:paraId="4E8FA60B" w14:textId="77777777" w:rsidR="00536C37" w:rsidRPr="00536C37" w:rsidRDefault="00536C37" w:rsidP="00536C37">
            <w:pPr>
              <w:spacing w:after="0" w:line="240" w:lineRule="auto"/>
              <w:jc w:val="center"/>
              <w:rPr>
                <w:rFonts w:ascii="Times New Roman" w:eastAsia="Times New Roman" w:hAnsi="Times New Roman" w:cs="Times New Roman"/>
                <w:color w:val="000000"/>
                <w:sz w:val="18"/>
                <w:szCs w:val="18"/>
                <w:lang w:eastAsia="ru-RU"/>
              </w:rPr>
            </w:pPr>
            <w:r w:rsidRPr="00536C37">
              <w:rPr>
                <w:rFonts w:ascii="Times New Roman" w:eastAsia="Times New Roman" w:hAnsi="Times New Roman" w:cs="Times New Roman"/>
                <w:color w:val="000000"/>
                <w:sz w:val="18"/>
                <w:szCs w:val="18"/>
                <w:lang w:eastAsia="ru-RU"/>
              </w:rPr>
              <w:t>стр. 286 гр. 10</w:t>
            </w:r>
          </w:p>
        </w:tc>
        <w:tc>
          <w:tcPr>
            <w:tcW w:w="1383" w:type="dxa"/>
            <w:tcBorders>
              <w:top w:val="nil"/>
              <w:left w:val="nil"/>
              <w:bottom w:val="single" w:sz="4" w:space="0" w:color="auto"/>
              <w:right w:val="single" w:sz="4" w:space="0" w:color="auto"/>
            </w:tcBorders>
            <w:shd w:val="clear" w:color="auto" w:fill="auto"/>
            <w:vAlign w:val="center"/>
            <w:hideMark/>
          </w:tcPr>
          <w:p w14:paraId="77E1D3C0" w14:textId="77777777" w:rsidR="00536C37" w:rsidRPr="00536C37" w:rsidRDefault="00536C37" w:rsidP="00536C37">
            <w:pPr>
              <w:spacing w:after="0" w:line="240" w:lineRule="auto"/>
              <w:jc w:val="center"/>
              <w:rPr>
                <w:rFonts w:ascii="Times New Roman" w:eastAsia="Times New Roman" w:hAnsi="Times New Roman" w:cs="Times New Roman"/>
                <w:color w:val="000000"/>
                <w:sz w:val="18"/>
                <w:szCs w:val="18"/>
                <w:lang w:eastAsia="ru-RU"/>
              </w:rPr>
            </w:pPr>
            <w:r w:rsidRPr="00536C37">
              <w:rPr>
                <w:rFonts w:ascii="Times New Roman" w:eastAsia="Times New Roman" w:hAnsi="Times New Roman" w:cs="Times New Roman"/>
                <w:color w:val="000000"/>
                <w:sz w:val="18"/>
                <w:szCs w:val="18"/>
                <w:lang w:eastAsia="ru-RU"/>
              </w:rPr>
              <w:t>1 158 092,30</w:t>
            </w:r>
          </w:p>
        </w:tc>
        <w:tc>
          <w:tcPr>
            <w:tcW w:w="1417" w:type="dxa"/>
            <w:tcBorders>
              <w:top w:val="nil"/>
              <w:left w:val="nil"/>
              <w:bottom w:val="single" w:sz="4" w:space="0" w:color="auto"/>
              <w:right w:val="single" w:sz="4" w:space="0" w:color="auto"/>
            </w:tcBorders>
            <w:shd w:val="clear" w:color="auto" w:fill="auto"/>
            <w:vAlign w:val="center"/>
            <w:hideMark/>
          </w:tcPr>
          <w:p w14:paraId="2D857233" w14:textId="77777777" w:rsidR="00536C37" w:rsidRPr="00536C37" w:rsidRDefault="00536C37" w:rsidP="00536C37">
            <w:pPr>
              <w:spacing w:after="0" w:line="240" w:lineRule="auto"/>
              <w:jc w:val="center"/>
              <w:rPr>
                <w:rFonts w:ascii="Times New Roman" w:eastAsia="Times New Roman" w:hAnsi="Times New Roman" w:cs="Times New Roman"/>
                <w:color w:val="000000"/>
                <w:sz w:val="18"/>
                <w:szCs w:val="18"/>
                <w:lang w:eastAsia="ru-RU"/>
              </w:rPr>
            </w:pPr>
            <w:r w:rsidRPr="00536C37">
              <w:rPr>
                <w:rFonts w:ascii="Times New Roman" w:eastAsia="Times New Roman" w:hAnsi="Times New Roman" w:cs="Times New Roman"/>
                <w:color w:val="000000"/>
                <w:sz w:val="18"/>
                <w:szCs w:val="18"/>
                <w:lang w:eastAsia="ru-RU"/>
              </w:rPr>
              <w:t>стр. 200 гр. 5</w:t>
            </w:r>
          </w:p>
        </w:tc>
        <w:tc>
          <w:tcPr>
            <w:tcW w:w="1418" w:type="dxa"/>
            <w:tcBorders>
              <w:top w:val="nil"/>
              <w:left w:val="nil"/>
              <w:bottom w:val="single" w:sz="4" w:space="0" w:color="auto"/>
              <w:right w:val="single" w:sz="4" w:space="0" w:color="auto"/>
            </w:tcBorders>
            <w:shd w:val="clear" w:color="auto" w:fill="auto"/>
            <w:vAlign w:val="center"/>
            <w:hideMark/>
          </w:tcPr>
          <w:p w14:paraId="737AD555" w14:textId="77777777" w:rsidR="00536C37" w:rsidRPr="00536C37" w:rsidRDefault="00536C37" w:rsidP="00536C37">
            <w:pPr>
              <w:spacing w:after="0" w:line="240" w:lineRule="auto"/>
              <w:jc w:val="center"/>
              <w:rPr>
                <w:rFonts w:ascii="Times New Roman" w:eastAsia="Times New Roman" w:hAnsi="Times New Roman" w:cs="Times New Roman"/>
                <w:color w:val="000000"/>
                <w:sz w:val="18"/>
                <w:szCs w:val="18"/>
                <w:lang w:eastAsia="ru-RU"/>
              </w:rPr>
            </w:pPr>
            <w:r w:rsidRPr="00536C37">
              <w:rPr>
                <w:rFonts w:ascii="Times New Roman" w:eastAsia="Times New Roman" w:hAnsi="Times New Roman" w:cs="Times New Roman"/>
                <w:color w:val="000000"/>
                <w:sz w:val="18"/>
                <w:szCs w:val="18"/>
                <w:lang w:eastAsia="ru-RU"/>
              </w:rPr>
              <w:t>847 916,30</w:t>
            </w:r>
          </w:p>
        </w:tc>
        <w:tc>
          <w:tcPr>
            <w:tcW w:w="1134" w:type="dxa"/>
            <w:tcBorders>
              <w:top w:val="nil"/>
              <w:left w:val="nil"/>
              <w:bottom w:val="single" w:sz="4" w:space="0" w:color="auto"/>
              <w:right w:val="single" w:sz="4" w:space="0" w:color="auto"/>
            </w:tcBorders>
            <w:shd w:val="clear" w:color="auto" w:fill="auto"/>
            <w:vAlign w:val="center"/>
            <w:hideMark/>
          </w:tcPr>
          <w:p w14:paraId="4A5710AB" w14:textId="77777777" w:rsidR="00536C37" w:rsidRPr="00536C37" w:rsidRDefault="00536C37" w:rsidP="00536C37">
            <w:pPr>
              <w:spacing w:after="0" w:line="240" w:lineRule="auto"/>
              <w:jc w:val="center"/>
              <w:rPr>
                <w:rFonts w:ascii="Times New Roman" w:eastAsia="Times New Roman" w:hAnsi="Times New Roman" w:cs="Times New Roman"/>
                <w:color w:val="000000"/>
                <w:sz w:val="18"/>
                <w:szCs w:val="18"/>
                <w:lang w:eastAsia="ru-RU"/>
              </w:rPr>
            </w:pPr>
            <w:r w:rsidRPr="00536C37">
              <w:rPr>
                <w:rFonts w:ascii="Times New Roman" w:eastAsia="Times New Roman" w:hAnsi="Times New Roman" w:cs="Times New Roman"/>
                <w:color w:val="000000"/>
                <w:sz w:val="18"/>
                <w:szCs w:val="18"/>
                <w:lang w:eastAsia="ru-RU"/>
              </w:rPr>
              <w:t>310 176,00</w:t>
            </w:r>
          </w:p>
        </w:tc>
      </w:tr>
      <w:tr w:rsidR="00536C37" w:rsidRPr="007208FB" w14:paraId="29468609" w14:textId="77777777" w:rsidTr="00C00954">
        <w:trPr>
          <w:trHeight w:val="462"/>
        </w:trPr>
        <w:tc>
          <w:tcPr>
            <w:tcW w:w="2748" w:type="dxa"/>
            <w:tcBorders>
              <w:top w:val="nil"/>
              <w:left w:val="single" w:sz="4" w:space="0" w:color="auto"/>
              <w:bottom w:val="single" w:sz="4" w:space="0" w:color="auto"/>
              <w:right w:val="nil"/>
            </w:tcBorders>
            <w:shd w:val="clear" w:color="auto" w:fill="auto"/>
            <w:vAlign w:val="center"/>
            <w:hideMark/>
          </w:tcPr>
          <w:p w14:paraId="44DFA1EF" w14:textId="77777777" w:rsidR="00536C37" w:rsidRPr="00536C37" w:rsidRDefault="00536C37" w:rsidP="00536C37">
            <w:pPr>
              <w:spacing w:after="0" w:line="240" w:lineRule="auto"/>
              <w:jc w:val="center"/>
              <w:rPr>
                <w:rFonts w:ascii="Times New Roman" w:eastAsia="Times New Roman" w:hAnsi="Times New Roman" w:cs="Times New Roman"/>
                <w:color w:val="000000"/>
                <w:sz w:val="18"/>
                <w:szCs w:val="18"/>
                <w:lang w:eastAsia="ru-RU"/>
              </w:rPr>
            </w:pPr>
            <w:r w:rsidRPr="00536C37">
              <w:rPr>
                <w:rFonts w:ascii="Times New Roman" w:eastAsia="Times New Roman" w:hAnsi="Times New Roman" w:cs="Times New Roman"/>
                <w:color w:val="000000"/>
                <w:sz w:val="18"/>
                <w:szCs w:val="18"/>
                <w:lang w:eastAsia="ru-RU"/>
              </w:rPr>
              <w:t>01039800000010129.1.501.13.000</w:t>
            </w:r>
          </w:p>
        </w:tc>
        <w:tc>
          <w:tcPr>
            <w:tcW w:w="1398" w:type="dxa"/>
            <w:tcBorders>
              <w:top w:val="nil"/>
              <w:left w:val="single" w:sz="4" w:space="0" w:color="auto"/>
              <w:bottom w:val="single" w:sz="4" w:space="0" w:color="auto"/>
              <w:right w:val="single" w:sz="4" w:space="0" w:color="auto"/>
            </w:tcBorders>
            <w:shd w:val="clear" w:color="auto" w:fill="auto"/>
            <w:vAlign w:val="center"/>
            <w:hideMark/>
          </w:tcPr>
          <w:p w14:paraId="525425B7" w14:textId="77777777" w:rsidR="00536C37" w:rsidRPr="00536C37" w:rsidRDefault="00536C37" w:rsidP="00536C37">
            <w:pPr>
              <w:spacing w:after="0" w:line="240" w:lineRule="auto"/>
              <w:jc w:val="center"/>
              <w:rPr>
                <w:rFonts w:ascii="Times New Roman" w:eastAsia="Times New Roman" w:hAnsi="Times New Roman" w:cs="Times New Roman"/>
                <w:color w:val="000000"/>
                <w:sz w:val="18"/>
                <w:szCs w:val="18"/>
                <w:lang w:eastAsia="ru-RU"/>
              </w:rPr>
            </w:pPr>
            <w:r w:rsidRPr="00536C37">
              <w:rPr>
                <w:rFonts w:ascii="Times New Roman" w:eastAsia="Times New Roman" w:hAnsi="Times New Roman" w:cs="Times New Roman"/>
                <w:color w:val="000000"/>
                <w:sz w:val="18"/>
                <w:szCs w:val="18"/>
                <w:lang w:eastAsia="ru-RU"/>
              </w:rPr>
              <w:t>стр. 289 гр. 10</w:t>
            </w:r>
          </w:p>
        </w:tc>
        <w:tc>
          <w:tcPr>
            <w:tcW w:w="1383" w:type="dxa"/>
            <w:tcBorders>
              <w:top w:val="nil"/>
              <w:left w:val="nil"/>
              <w:bottom w:val="single" w:sz="4" w:space="0" w:color="auto"/>
              <w:right w:val="single" w:sz="4" w:space="0" w:color="auto"/>
            </w:tcBorders>
            <w:shd w:val="clear" w:color="auto" w:fill="auto"/>
            <w:vAlign w:val="center"/>
            <w:hideMark/>
          </w:tcPr>
          <w:p w14:paraId="0137B9CC" w14:textId="77777777" w:rsidR="00536C37" w:rsidRPr="00536C37" w:rsidRDefault="00536C37" w:rsidP="00536C37">
            <w:pPr>
              <w:spacing w:after="0" w:line="240" w:lineRule="auto"/>
              <w:jc w:val="center"/>
              <w:rPr>
                <w:rFonts w:ascii="Times New Roman" w:eastAsia="Times New Roman" w:hAnsi="Times New Roman" w:cs="Times New Roman"/>
                <w:color w:val="000000"/>
                <w:sz w:val="18"/>
                <w:szCs w:val="18"/>
                <w:lang w:eastAsia="ru-RU"/>
              </w:rPr>
            </w:pPr>
            <w:r w:rsidRPr="00536C37">
              <w:rPr>
                <w:rFonts w:ascii="Times New Roman" w:eastAsia="Times New Roman" w:hAnsi="Times New Roman" w:cs="Times New Roman"/>
                <w:color w:val="000000"/>
                <w:sz w:val="18"/>
                <w:szCs w:val="18"/>
                <w:lang w:eastAsia="ru-RU"/>
              </w:rPr>
              <w:t>346 427,63</w:t>
            </w:r>
          </w:p>
        </w:tc>
        <w:tc>
          <w:tcPr>
            <w:tcW w:w="1417" w:type="dxa"/>
            <w:tcBorders>
              <w:top w:val="nil"/>
              <w:left w:val="nil"/>
              <w:bottom w:val="single" w:sz="4" w:space="0" w:color="auto"/>
              <w:right w:val="single" w:sz="4" w:space="0" w:color="auto"/>
            </w:tcBorders>
            <w:shd w:val="clear" w:color="auto" w:fill="auto"/>
            <w:vAlign w:val="center"/>
            <w:hideMark/>
          </w:tcPr>
          <w:p w14:paraId="51DF7231" w14:textId="77777777" w:rsidR="00536C37" w:rsidRPr="00536C37" w:rsidRDefault="00536C37" w:rsidP="00536C37">
            <w:pPr>
              <w:spacing w:after="0" w:line="240" w:lineRule="auto"/>
              <w:jc w:val="center"/>
              <w:rPr>
                <w:rFonts w:ascii="Times New Roman" w:eastAsia="Times New Roman" w:hAnsi="Times New Roman" w:cs="Times New Roman"/>
                <w:color w:val="000000"/>
                <w:sz w:val="18"/>
                <w:szCs w:val="18"/>
                <w:lang w:eastAsia="ru-RU"/>
              </w:rPr>
            </w:pPr>
            <w:r w:rsidRPr="00536C37">
              <w:rPr>
                <w:rFonts w:ascii="Times New Roman" w:eastAsia="Times New Roman" w:hAnsi="Times New Roman" w:cs="Times New Roman"/>
                <w:color w:val="000000"/>
                <w:sz w:val="18"/>
                <w:szCs w:val="18"/>
                <w:lang w:eastAsia="ru-RU"/>
              </w:rPr>
              <w:t>стр. 200 гр. 5</w:t>
            </w:r>
          </w:p>
        </w:tc>
        <w:tc>
          <w:tcPr>
            <w:tcW w:w="1418" w:type="dxa"/>
            <w:tcBorders>
              <w:top w:val="nil"/>
              <w:left w:val="nil"/>
              <w:bottom w:val="single" w:sz="4" w:space="0" w:color="auto"/>
              <w:right w:val="single" w:sz="4" w:space="0" w:color="auto"/>
            </w:tcBorders>
            <w:shd w:val="clear" w:color="auto" w:fill="auto"/>
            <w:vAlign w:val="center"/>
            <w:hideMark/>
          </w:tcPr>
          <w:p w14:paraId="042CACA7" w14:textId="77777777" w:rsidR="00536C37" w:rsidRPr="00536C37" w:rsidRDefault="00536C37" w:rsidP="00536C37">
            <w:pPr>
              <w:spacing w:after="0" w:line="240" w:lineRule="auto"/>
              <w:jc w:val="center"/>
              <w:rPr>
                <w:rFonts w:ascii="Times New Roman" w:eastAsia="Times New Roman" w:hAnsi="Times New Roman" w:cs="Times New Roman"/>
                <w:color w:val="000000"/>
                <w:sz w:val="18"/>
                <w:szCs w:val="18"/>
                <w:lang w:eastAsia="ru-RU"/>
              </w:rPr>
            </w:pPr>
            <w:r w:rsidRPr="00536C37">
              <w:rPr>
                <w:rFonts w:ascii="Times New Roman" w:eastAsia="Times New Roman" w:hAnsi="Times New Roman" w:cs="Times New Roman"/>
                <w:color w:val="000000"/>
                <w:sz w:val="18"/>
                <w:szCs w:val="18"/>
                <w:lang w:eastAsia="ru-RU"/>
              </w:rPr>
              <w:t>252 741,68</w:t>
            </w:r>
          </w:p>
        </w:tc>
        <w:tc>
          <w:tcPr>
            <w:tcW w:w="1134" w:type="dxa"/>
            <w:tcBorders>
              <w:top w:val="nil"/>
              <w:left w:val="nil"/>
              <w:bottom w:val="single" w:sz="4" w:space="0" w:color="auto"/>
              <w:right w:val="single" w:sz="4" w:space="0" w:color="auto"/>
            </w:tcBorders>
            <w:shd w:val="clear" w:color="auto" w:fill="auto"/>
            <w:vAlign w:val="center"/>
            <w:hideMark/>
          </w:tcPr>
          <w:p w14:paraId="40E8425B" w14:textId="77777777" w:rsidR="00536C37" w:rsidRPr="00536C37" w:rsidRDefault="00536C37" w:rsidP="00536C37">
            <w:pPr>
              <w:spacing w:after="0" w:line="240" w:lineRule="auto"/>
              <w:jc w:val="center"/>
              <w:rPr>
                <w:rFonts w:ascii="Times New Roman" w:eastAsia="Times New Roman" w:hAnsi="Times New Roman" w:cs="Times New Roman"/>
                <w:color w:val="000000"/>
                <w:sz w:val="18"/>
                <w:szCs w:val="18"/>
                <w:lang w:eastAsia="ru-RU"/>
              </w:rPr>
            </w:pPr>
            <w:r w:rsidRPr="00536C37">
              <w:rPr>
                <w:rFonts w:ascii="Times New Roman" w:eastAsia="Times New Roman" w:hAnsi="Times New Roman" w:cs="Times New Roman"/>
                <w:color w:val="000000"/>
                <w:sz w:val="18"/>
                <w:szCs w:val="18"/>
                <w:lang w:eastAsia="ru-RU"/>
              </w:rPr>
              <w:t>93 685,95</w:t>
            </w:r>
          </w:p>
        </w:tc>
      </w:tr>
      <w:tr w:rsidR="00536C37" w:rsidRPr="007208FB" w14:paraId="055FFB26" w14:textId="77777777" w:rsidTr="00C00954">
        <w:trPr>
          <w:trHeight w:val="462"/>
        </w:trPr>
        <w:tc>
          <w:tcPr>
            <w:tcW w:w="2748" w:type="dxa"/>
            <w:tcBorders>
              <w:top w:val="nil"/>
              <w:left w:val="single" w:sz="4" w:space="0" w:color="auto"/>
              <w:bottom w:val="single" w:sz="4" w:space="0" w:color="auto"/>
              <w:right w:val="nil"/>
            </w:tcBorders>
            <w:shd w:val="clear" w:color="auto" w:fill="auto"/>
            <w:vAlign w:val="center"/>
            <w:hideMark/>
          </w:tcPr>
          <w:p w14:paraId="1190CD1B" w14:textId="77777777" w:rsidR="00536C37" w:rsidRPr="00536C37" w:rsidRDefault="00536C37" w:rsidP="00536C37">
            <w:pPr>
              <w:spacing w:after="0" w:line="240" w:lineRule="auto"/>
              <w:jc w:val="center"/>
              <w:rPr>
                <w:rFonts w:ascii="Times New Roman" w:eastAsia="Times New Roman" w:hAnsi="Times New Roman" w:cs="Times New Roman"/>
                <w:color w:val="000000"/>
                <w:sz w:val="18"/>
                <w:szCs w:val="18"/>
                <w:lang w:eastAsia="ru-RU"/>
              </w:rPr>
            </w:pPr>
            <w:r w:rsidRPr="00536C37">
              <w:rPr>
                <w:rFonts w:ascii="Times New Roman" w:eastAsia="Times New Roman" w:hAnsi="Times New Roman" w:cs="Times New Roman"/>
                <w:color w:val="000000"/>
                <w:sz w:val="18"/>
                <w:szCs w:val="18"/>
                <w:lang w:eastAsia="ru-RU"/>
              </w:rPr>
              <w:t>01039800000010244.1.501.13.000</w:t>
            </w:r>
          </w:p>
        </w:tc>
        <w:tc>
          <w:tcPr>
            <w:tcW w:w="1398" w:type="dxa"/>
            <w:tcBorders>
              <w:top w:val="nil"/>
              <w:left w:val="single" w:sz="4" w:space="0" w:color="auto"/>
              <w:bottom w:val="single" w:sz="4" w:space="0" w:color="auto"/>
              <w:right w:val="single" w:sz="4" w:space="0" w:color="auto"/>
            </w:tcBorders>
            <w:shd w:val="clear" w:color="auto" w:fill="auto"/>
            <w:vAlign w:val="center"/>
            <w:hideMark/>
          </w:tcPr>
          <w:p w14:paraId="7B19435F" w14:textId="77777777" w:rsidR="00536C37" w:rsidRPr="00536C37" w:rsidRDefault="00536C37" w:rsidP="00536C37">
            <w:pPr>
              <w:spacing w:after="0" w:line="240" w:lineRule="auto"/>
              <w:jc w:val="center"/>
              <w:rPr>
                <w:rFonts w:ascii="Times New Roman" w:eastAsia="Times New Roman" w:hAnsi="Times New Roman" w:cs="Times New Roman"/>
                <w:color w:val="000000"/>
                <w:sz w:val="18"/>
                <w:szCs w:val="18"/>
                <w:lang w:eastAsia="ru-RU"/>
              </w:rPr>
            </w:pPr>
            <w:r w:rsidRPr="00536C37">
              <w:rPr>
                <w:rFonts w:ascii="Times New Roman" w:eastAsia="Times New Roman" w:hAnsi="Times New Roman" w:cs="Times New Roman"/>
                <w:color w:val="000000"/>
                <w:sz w:val="18"/>
                <w:szCs w:val="18"/>
                <w:lang w:eastAsia="ru-RU"/>
              </w:rPr>
              <w:t>стр. 292 гр. 10</w:t>
            </w:r>
          </w:p>
        </w:tc>
        <w:tc>
          <w:tcPr>
            <w:tcW w:w="1383" w:type="dxa"/>
            <w:tcBorders>
              <w:top w:val="nil"/>
              <w:left w:val="nil"/>
              <w:bottom w:val="single" w:sz="4" w:space="0" w:color="auto"/>
              <w:right w:val="single" w:sz="4" w:space="0" w:color="auto"/>
            </w:tcBorders>
            <w:shd w:val="clear" w:color="auto" w:fill="auto"/>
            <w:vAlign w:val="center"/>
            <w:hideMark/>
          </w:tcPr>
          <w:p w14:paraId="133A870E" w14:textId="77777777" w:rsidR="00536C37" w:rsidRPr="00536C37" w:rsidRDefault="00536C37" w:rsidP="00536C37">
            <w:pPr>
              <w:spacing w:after="0" w:line="240" w:lineRule="auto"/>
              <w:jc w:val="center"/>
              <w:rPr>
                <w:rFonts w:ascii="Times New Roman" w:eastAsia="Times New Roman" w:hAnsi="Times New Roman" w:cs="Times New Roman"/>
                <w:color w:val="000000"/>
                <w:sz w:val="18"/>
                <w:szCs w:val="18"/>
                <w:lang w:eastAsia="ru-RU"/>
              </w:rPr>
            </w:pPr>
            <w:r w:rsidRPr="00536C37">
              <w:rPr>
                <w:rFonts w:ascii="Times New Roman" w:eastAsia="Times New Roman" w:hAnsi="Times New Roman" w:cs="Times New Roman"/>
                <w:color w:val="000000"/>
                <w:sz w:val="18"/>
                <w:szCs w:val="18"/>
                <w:lang w:eastAsia="ru-RU"/>
              </w:rPr>
              <w:t>326 040,56</w:t>
            </w:r>
          </w:p>
        </w:tc>
        <w:tc>
          <w:tcPr>
            <w:tcW w:w="1417" w:type="dxa"/>
            <w:tcBorders>
              <w:top w:val="nil"/>
              <w:left w:val="nil"/>
              <w:bottom w:val="single" w:sz="4" w:space="0" w:color="auto"/>
              <w:right w:val="single" w:sz="4" w:space="0" w:color="auto"/>
            </w:tcBorders>
            <w:shd w:val="clear" w:color="auto" w:fill="auto"/>
            <w:vAlign w:val="center"/>
            <w:hideMark/>
          </w:tcPr>
          <w:p w14:paraId="475BDB28" w14:textId="77777777" w:rsidR="00536C37" w:rsidRPr="00536C37" w:rsidRDefault="00536C37" w:rsidP="00536C37">
            <w:pPr>
              <w:spacing w:after="0" w:line="240" w:lineRule="auto"/>
              <w:jc w:val="center"/>
              <w:rPr>
                <w:rFonts w:ascii="Times New Roman" w:eastAsia="Times New Roman" w:hAnsi="Times New Roman" w:cs="Times New Roman"/>
                <w:color w:val="000000"/>
                <w:sz w:val="18"/>
                <w:szCs w:val="18"/>
                <w:lang w:eastAsia="ru-RU"/>
              </w:rPr>
            </w:pPr>
            <w:r w:rsidRPr="00536C37">
              <w:rPr>
                <w:rFonts w:ascii="Times New Roman" w:eastAsia="Times New Roman" w:hAnsi="Times New Roman" w:cs="Times New Roman"/>
                <w:color w:val="000000"/>
                <w:sz w:val="18"/>
                <w:szCs w:val="18"/>
                <w:lang w:eastAsia="ru-RU"/>
              </w:rPr>
              <w:t>стр. 200 гр. 5</w:t>
            </w:r>
          </w:p>
        </w:tc>
        <w:tc>
          <w:tcPr>
            <w:tcW w:w="1418" w:type="dxa"/>
            <w:tcBorders>
              <w:top w:val="nil"/>
              <w:left w:val="nil"/>
              <w:bottom w:val="single" w:sz="4" w:space="0" w:color="auto"/>
              <w:right w:val="single" w:sz="4" w:space="0" w:color="auto"/>
            </w:tcBorders>
            <w:shd w:val="clear" w:color="auto" w:fill="auto"/>
            <w:vAlign w:val="center"/>
            <w:hideMark/>
          </w:tcPr>
          <w:p w14:paraId="29F37AC7" w14:textId="77777777" w:rsidR="00536C37" w:rsidRPr="00536C37" w:rsidRDefault="00536C37" w:rsidP="00536C37">
            <w:pPr>
              <w:spacing w:after="0" w:line="240" w:lineRule="auto"/>
              <w:jc w:val="center"/>
              <w:rPr>
                <w:rFonts w:ascii="Times New Roman" w:eastAsia="Times New Roman" w:hAnsi="Times New Roman" w:cs="Times New Roman"/>
                <w:color w:val="000000"/>
                <w:sz w:val="18"/>
                <w:szCs w:val="18"/>
                <w:lang w:eastAsia="ru-RU"/>
              </w:rPr>
            </w:pPr>
            <w:r w:rsidRPr="00536C37">
              <w:rPr>
                <w:rFonts w:ascii="Times New Roman" w:eastAsia="Times New Roman" w:hAnsi="Times New Roman" w:cs="Times New Roman"/>
                <w:color w:val="000000"/>
                <w:sz w:val="18"/>
                <w:szCs w:val="18"/>
                <w:lang w:eastAsia="ru-RU"/>
              </w:rPr>
              <w:t>326 040,56</w:t>
            </w:r>
          </w:p>
        </w:tc>
        <w:tc>
          <w:tcPr>
            <w:tcW w:w="1134" w:type="dxa"/>
            <w:tcBorders>
              <w:top w:val="nil"/>
              <w:left w:val="nil"/>
              <w:bottom w:val="single" w:sz="4" w:space="0" w:color="auto"/>
              <w:right w:val="single" w:sz="4" w:space="0" w:color="auto"/>
            </w:tcBorders>
            <w:shd w:val="clear" w:color="auto" w:fill="auto"/>
            <w:vAlign w:val="center"/>
            <w:hideMark/>
          </w:tcPr>
          <w:p w14:paraId="7CB9F7AF" w14:textId="77777777" w:rsidR="00536C37" w:rsidRPr="00536C37" w:rsidRDefault="00536C37" w:rsidP="00536C37">
            <w:pPr>
              <w:spacing w:after="0" w:line="240" w:lineRule="auto"/>
              <w:jc w:val="center"/>
              <w:rPr>
                <w:rFonts w:ascii="Times New Roman" w:eastAsia="Times New Roman" w:hAnsi="Times New Roman" w:cs="Times New Roman"/>
                <w:color w:val="000000"/>
                <w:sz w:val="18"/>
                <w:szCs w:val="18"/>
                <w:lang w:eastAsia="ru-RU"/>
              </w:rPr>
            </w:pPr>
            <w:r w:rsidRPr="00536C37">
              <w:rPr>
                <w:rFonts w:ascii="Times New Roman" w:eastAsia="Times New Roman" w:hAnsi="Times New Roman" w:cs="Times New Roman"/>
                <w:color w:val="000000"/>
                <w:sz w:val="18"/>
                <w:szCs w:val="18"/>
                <w:lang w:eastAsia="ru-RU"/>
              </w:rPr>
              <w:t>0,00</w:t>
            </w:r>
          </w:p>
        </w:tc>
      </w:tr>
      <w:tr w:rsidR="00536C37" w:rsidRPr="007208FB" w14:paraId="160FF511" w14:textId="77777777" w:rsidTr="00C00954">
        <w:trPr>
          <w:trHeight w:val="462"/>
        </w:trPr>
        <w:tc>
          <w:tcPr>
            <w:tcW w:w="2748" w:type="dxa"/>
            <w:tcBorders>
              <w:top w:val="nil"/>
              <w:left w:val="single" w:sz="4" w:space="0" w:color="auto"/>
              <w:bottom w:val="single" w:sz="4" w:space="0" w:color="auto"/>
              <w:right w:val="nil"/>
            </w:tcBorders>
            <w:shd w:val="clear" w:color="auto" w:fill="auto"/>
            <w:vAlign w:val="center"/>
            <w:hideMark/>
          </w:tcPr>
          <w:p w14:paraId="4E329CF9" w14:textId="77777777" w:rsidR="00536C37" w:rsidRPr="00536C37" w:rsidRDefault="00536C37" w:rsidP="00536C37">
            <w:pPr>
              <w:spacing w:after="0" w:line="240" w:lineRule="auto"/>
              <w:jc w:val="center"/>
              <w:rPr>
                <w:rFonts w:ascii="Times New Roman" w:eastAsia="Times New Roman" w:hAnsi="Times New Roman" w:cs="Times New Roman"/>
                <w:color w:val="000000"/>
                <w:sz w:val="18"/>
                <w:szCs w:val="18"/>
                <w:lang w:eastAsia="ru-RU"/>
              </w:rPr>
            </w:pPr>
            <w:r w:rsidRPr="00536C37">
              <w:rPr>
                <w:rFonts w:ascii="Times New Roman" w:eastAsia="Times New Roman" w:hAnsi="Times New Roman" w:cs="Times New Roman"/>
                <w:color w:val="000000"/>
                <w:sz w:val="18"/>
                <w:szCs w:val="18"/>
                <w:lang w:eastAsia="ru-RU"/>
              </w:rPr>
              <w:t>01039800000010853.1.501.13.000</w:t>
            </w:r>
          </w:p>
        </w:tc>
        <w:tc>
          <w:tcPr>
            <w:tcW w:w="1398" w:type="dxa"/>
            <w:tcBorders>
              <w:top w:val="nil"/>
              <w:left w:val="single" w:sz="4" w:space="0" w:color="auto"/>
              <w:bottom w:val="single" w:sz="4" w:space="0" w:color="auto"/>
              <w:right w:val="single" w:sz="4" w:space="0" w:color="auto"/>
            </w:tcBorders>
            <w:shd w:val="clear" w:color="auto" w:fill="auto"/>
            <w:vAlign w:val="center"/>
            <w:hideMark/>
          </w:tcPr>
          <w:p w14:paraId="06BCD0D5" w14:textId="77777777" w:rsidR="00536C37" w:rsidRPr="00536C37" w:rsidRDefault="00536C37" w:rsidP="00536C37">
            <w:pPr>
              <w:spacing w:after="0" w:line="240" w:lineRule="auto"/>
              <w:jc w:val="center"/>
              <w:rPr>
                <w:rFonts w:ascii="Times New Roman" w:eastAsia="Times New Roman" w:hAnsi="Times New Roman" w:cs="Times New Roman"/>
                <w:color w:val="000000"/>
                <w:sz w:val="18"/>
                <w:szCs w:val="18"/>
                <w:lang w:eastAsia="ru-RU"/>
              </w:rPr>
            </w:pPr>
            <w:r w:rsidRPr="00536C37">
              <w:rPr>
                <w:rFonts w:ascii="Times New Roman" w:eastAsia="Times New Roman" w:hAnsi="Times New Roman" w:cs="Times New Roman"/>
                <w:color w:val="000000"/>
                <w:sz w:val="18"/>
                <w:szCs w:val="18"/>
                <w:lang w:eastAsia="ru-RU"/>
              </w:rPr>
              <w:t>стр. 295 гр. 10</w:t>
            </w:r>
          </w:p>
        </w:tc>
        <w:tc>
          <w:tcPr>
            <w:tcW w:w="1383" w:type="dxa"/>
            <w:tcBorders>
              <w:top w:val="nil"/>
              <w:left w:val="nil"/>
              <w:bottom w:val="single" w:sz="4" w:space="0" w:color="auto"/>
              <w:right w:val="single" w:sz="4" w:space="0" w:color="auto"/>
            </w:tcBorders>
            <w:shd w:val="clear" w:color="auto" w:fill="auto"/>
            <w:vAlign w:val="center"/>
            <w:hideMark/>
          </w:tcPr>
          <w:p w14:paraId="14A41CBA" w14:textId="77777777" w:rsidR="00536C37" w:rsidRPr="00536C37" w:rsidRDefault="00536C37" w:rsidP="00536C37">
            <w:pPr>
              <w:spacing w:after="0" w:line="240" w:lineRule="auto"/>
              <w:jc w:val="center"/>
              <w:rPr>
                <w:rFonts w:ascii="Times New Roman" w:eastAsia="Times New Roman" w:hAnsi="Times New Roman" w:cs="Times New Roman"/>
                <w:color w:val="000000"/>
                <w:sz w:val="18"/>
                <w:szCs w:val="18"/>
                <w:lang w:eastAsia="ru-RU"/>
              </w:rPr>
            </w:pPr>
            <w:r w:rsidRPr="00536C37">
              <w:rPr>
                <w:rFonts w:ascii="Times New Roman" w:eastAsia="Times New Roman" w:hAnsi="Times New Roman" w:cs="Times New Roman"/>
                <w:color w:val="000000"/>
                <w:sz w:val="18"/>
                <w:szCs w:val="18"/>
                <w:lang w:eastAsia="ru-RU"/>
              </w:rPr>
              <w:t>2 007,79</w:t>
            </w:r>
          </w:p>
        </w:tc>
        <w:tc>
          <w:tcPr>
            <w:tcW w:w="1417" w:type="dxa"/>
            <w:tcBorders>
              <w:top w:val="nil"/>
              <w:left w:val="nil"/>
              <w:bottom w:val="single" w:sz="4" w:space="0" w:color="auto"/>
              <w:right w:val="single" w:sz="4" w:space="0" w:color="auto"/>
            </w:tcBorders>
            <w:shd w:val="clear" w:color="auto" w:fill="auto"/>
            <w:vAlign w:val="center"/>
            <w:hideMark/>
          </w:tcPr>
          <w:p w14:paraId="76EEB886" w14:textId="77777777" w:rsidR="00536C37" w:rsidRPr="00536C37" w:rsidRDefault="00536C37" w:rsidP="00536C37">
            <w:pPr>
              <w:spacing w:after="0" w:line="240" w:lineRule="auto"/>
              <w:jc w:val="center"/>
              <w:rPr>
                <w:rFonts w:ascii="Times New Roman" w:eastAsia="Times New Roman" w:hAnsi="Times New Roman" w:cs="Times New Roman"/>
                <w:color w:val="000000"/>
                <w:sz w:val="18"/>
                <w:szCs w:val="18"/>
                <w:lang w:eastAsia="ru-RU"/>
              </w:rPr>
            </w:pPr>
            <w:r w:rsidRPr="00536C37">
              <w:rPr>
                <w:rFonts w:ascii="Times New Roman" w:eastAsia="Times New Roman" w:hAnsi="Times New Roman" w:cs="Times New Roman"/>
                <w:color w:val="000000"/>
                <w:sz w:val="18"/>
                <w:szCs w:val="18"/>
                <w:lang w:eastAsia="ru-RU"/>
              </w:rPr>
              <w:t>стр. 200 гр. 5</w:t>
            </w:r>
          </w:p>
        </w:tc>
        <w:tc>
          <w:tcPr>
            <w:tcW w:w="1418" w:type="dxa"/>
            <w:tcBorders>
              <w:top w:val="nil"/>
              <w:left w:val="nil"/>
              <w:bottom w:val="single" w:sz="4" w:space="0" w:color="auto"/>
              <w:right w:val="single" w:sz="4" w:space="0" w:color="auto"/>
            </w:tcBorders>
            <w:shd w:val="clear" w:color="auto" w:fill="auto"/>
            <w:vAlign w:val="center"/>
            <w:hideMark/>
          </w:tcPr>
          <w:p w14:paraId="3F29EC48" w14:textId="77777777" w:rsidR="00536C37" w:rsidRPr="00536C37" w:rsidRDefault="00536C37" w:rsidP="00536C37">
            <w:pPr>
              <w:spacing w:after="0" w:line="240" w:lineRule="auto"/>
              <w:jc w:val="center"/>
              <w:rPr>
                <w:rFonts w:ascii="Times New Roman" w:eastAsia="Times New Roman" w:hAnsi="Times New Roman" w:cs="Times New Roman"/>
                <w:color w:val="000000"/>
                <w:sz w:val="18"/>
                <w:szCs w:val="18"/>
                <w:lang w:eastAsia="ru-RU"/>
              </w:rPr>
            </w:pPr>
            <w:r w:rsidRPr="00536C37">
              <w:rPr>
                <w:rFonts w:ascii="Times New Roman" w:eastAsia="Times New Roman" w:hAnsi="Times New Roman" w:cs="Times New Roman"/>
                <w:color w:val="000000"/>
                <w:sz w:val="18"/>
                <w:szCs w:val="18"/>
                <w:lang w:eastAsia="ru-RU"/>
              </w:rPr>
              <w:t>2 007,79</w:t>
            </w:r>
          </w:p>
        </w:tc>
        <w:tc>
          <w:tcPr>
            <w:tcW w:w="1134" w:type="dxa"/>
            <w:tcBorders>
              <w:top w:val="nil"/>
              <w:left w:val="nil"/>
              <w:bottom w:val="single" w:sz="4" w:space="0" w:color="auto"/>
              <w:right w:val="single" w:sz="4" w:space="0" w:color="auto"/>
            </w:tcBorders>
            <w:shd w:val="clear" w:color="auto" w:fill="auto"/>
            <w:vAlign w:val="center"/>
            <w:hideMark/>
          </w:tcPr>
          <w:p w14:paraId="465A6CE2" w14:textId="77777777" w:rsidR="00536C37" w:rsidRPr="00536C37" w:rsidRDefault="00536C37" w:rsidP="00536C37">
            <w:pPr>
              <w:spacing w:after="0" w:line="240" w:lineRule="auto"/>
              <w:jc w:val="center"/>
              <w:rPr>
                <w:rFonts w:ascii="Times New Roman" w:eastAsia="Times New Roman" w:hAnsi="Times New Roman" w:cs="Times New Roman"/>
                <w:color w:val="000000"/>
                <w:sz w:val="18"/>
                <w:szCs w:val="18"/>
                <w:lang w:eastAsia="ru-RU"/>
              </w:rPr>
            </w:pPr>
            <w:r w:rsidRPr="00536C37">
              <w:rPr>
                <w:rFonts w:ascii="Times New Roman" w:eastAsia="Times New Roman" w:hAnsi="Times New Roman" w:cs="Times New Roman"/>
                <w:color w:val="000000"/>
                <w:sz w:val="18"/>
                <w:szCs w:val="18"/>
                <w:lang w:eastAsia="ru-RU"/>
              </w:rPr>
              <w:t>0,00</w:t>
            </w:r>
          </w:p>
        </w:tc>
      </w:tr>
      <w:tr w:rsidR="00536C37" w:rsidRPr="007208FB" w14:paraId="0CF1BC7D" w14:textId="77777777" w:rsidTr="00C00954">
        <w:trPr>
          <w:trHeight w:val="462"/>
        </w:trPr>
        <w:tc>
          <w:tcPr>
            <w:tcW w:w="2748" w:type="dxa"/>
            <w:tcBorders>
              <w:top w:val="nil"/>
              <w:left w:val="single" w:sz="4" w:space="0" w:color="auto"/>
              <w:bottom w:val="single" w:sz="4" w:space="0" w:color="auto"/>
              <w:right w:val="nil"/>
            </w:tcBorders>
            <w:shd w:val="clear" w:color="auto" w:fill="auto"/>
            <w:vAlign w:val="center"/>
            <w:hideMark/>
          </w:tcPr>
          <w:p w14:paraId="7D395448" w14:textId="77777777" w:rsidR="00536C37" w:rsidRPr="00536C37" w:rsidRDefault="00536C37" w:rsidP="00536C37">
            <w:pPr>
              <w:spacing w:after="0" w:line="240" w:lineRule="auto"/>
              <w:jc w:val="center"/>
              <w:rPr>
                <w:rFonts w:ascii="Times New Roman" w:eastAsia="Times New Roman" w:hAnsi="Times New Roman" w:cs="Times New Roman"/>
                <w:color w:val="000000"/>
                <w:sz w:val="18"/>
                <w:szCs w:val="18"/>
                <w:lang w:eastAsia="ru-RU"/>
              </w:rPr>
            </w:pPr>
            <w:r w:rsidRPr="00536C37">
              <w:rPr>
                <w:rFonts w:ascii="Times New Roman" w:eastAsia="Times New Roman" w:hAnsi="Times New Roman" w:cs="Times New Roman"/>
                <w:color w:val="000000"/>
                <w:sz w:val="18"/>
                <w:szCs w:val="18"/>
                <w:lang w:eastAsia="ru-RU"/>
              </w:rPr>
              <w:t>01039800000030121.1.501.13.000</w:t>
            </w:r>
          </w:p>
        </w:tc>
        <w:tc>
          <w:tcPr>
            <w:tcW w:w="1398" w:type="dxa"/>
            <w:tcBorders>
              <w:top w:val="nil"/>
              <w:left w:val="single" w:sz="4" w:space="0" w:color="auto"/>
              <w:bottom w:val="single" w:sz="4" w:space="0" w:color="auto"/>
              <w:right w:val="single" w:sz="4" w:space="0" w:color="auto"/>
            </w:tcBorders>
            <w:shd w:val="clear" w:color="auto" w:fill="auto"/>
            <w:vAlign w:val="center"/>
            <w:hideMark/>
          </w:tcPr>
          <w:p w14:paraId="1B633676" w14:textId="77777777" w:rsidR="00536C37" w:rsidRPr="00536C37" w:rsidRDefault="00536C37" w:rsidP="00536C37">
            <w:pPr>
              <w:spacing w:after="0" w:line="240" w:lineRule="auto"/>
              <w:jc w:val="center"/>
              <w:rPr>
                <w:rFonts w:ascii="Times New Roman" w:eastAsia="Times New Roman" w:hAnsi="Times New Roman" w:cs="Times New Roman"/>
                <w:color w:val="000000"/>
                <w:sz w:val="18"/>
                <w:szCs w:val="18"/>
                <w:lang w:eastAsia="ru-RU"/>
              </w:rPr>
            </w:pPr>
            <w:r w:rsidRPr="00536C37">
              <w:rPr>
                <w:rFonts w:ascii="Times New Roman" w:eastAsia="Times New Roman" w:hAnsi="Times New Roman" w:cs="Times New Roman"/>
                <w:color w:val="000000"/>
                <w:sz w:val="18"/>
                <w:szCs w:val="18"/>
                <w:lang w:eastAsia="ru-RU"/>
              </w:rPr>
              <w:t>стр. 298 гр. 10</w:t>
            </w:r>
          </w:p>
        </w:tc>
        <w:tc>
          <w:tcPr>
            <w:tcW w:w="1383" w:type="dxa"/>
            <w:tcBorders>
              <w:top w:val="nil"/>
              <w:left w:val="nil"/>
              <w:bottom w:val="single" w:sz="4" w:space="0" w:color="auto"/>
              <w:right w:val="single" w:sz="4" w:space="0" w:color="auto"/>
            </w:tcBorders>
            <w:shd w:val="clear" w:color="auto" w:fill="auto"/>
            <w:vAlign w:val="center"/>
            <w:hideMark/>
          </w:tcPr>
          <w:p w14:paraId="482CFA59" w14:textId="77777777" w:rsidR="00536C37" w:rsidRPr="00536C37" w:rsidRDefault="00536C37" w:rsidP="00536C37">
            <w:pPr>
              <w:spacing w:after="0" w:line="240" w:lineRule="auto"/>
              <w:jc w:val="center"/>
              <w:rPr>
                <w:rFonts w:ascii="Times New Roman" w:eastAsia="Times New Roman" w:hAnsi="Times New Roman" w:cs="Times New Roman"/>
                <w:color w:val="000000"/>
                <w:sz w:val="18"/>
                <w:szCs w:val="18"/>
                <w:lang w:eastAsia="ru-RU"/>
              </w:rPr>
            </w:pPr>
            <w:r w:rsidRPr="00536C37">
              <w:rPr>
                <w:rFonts w:ascii="Times New Roman" w:eastAsia="Times New Roman" w:hAnsi="Times New Roman" w:cs="Times New Roman"/>
                <w:color w:val="000000"/>
                <w:sz w:val="18"/>
                <w:szCs w:val="18"/>
                <w:lang w:eastAsia="ru-RU"/>
              </w:rPr>
              <w:t>1 113 167,09</w:t>
            </w:r>
          </w:p>
        </w:tc>
        <w:tc>
          <w:tcPr>
            <w:tcW w:w="1417" w:type="dxa"/>
            <w:tcBorders>
              <w:top w:val="nil"/>
              <w:left w:val="nil"/>
              <w:bottom w:val="single" w:sz="4" w:space="0" w:color="auto"/>
              <w:right w:val="single" w:sz="4" w:space="0" w:color="auto"/>
            </w:tcBorders>
            <w:shd w:val="clear" w:color="auto" w:fill="auto"/>
            <w:vAlign w:val="center"/>
            <w:hideMark/>
          </w:tcPr>
          <w:p w14:paraId="008D0BFE" w14:textId="77777777" w:rsidR="00536C37" w:rsidRPr="00536C37" w:rsidRDefault="00536C37" w:rsidP="00536C37">
            <w:pPr>
              <w:spacing w:after="0" w:line="240" w:lineRule="auto"/>
              <w:jc w:val="center"/>
              <w:rPr>
                <w:rFonts w:ascii="Times New Roman" w:eastAsia="Times New Roman" w:hAnsi="Times New Roman" w:cs="Times New Roman"/>
                <w:color w:val="000000"/>
                <w:sz w:val="18"/>
                <w:szCs w:val="18"/>
                <w:lang w:eastAsia="ru-RU"/>
              </w:rPr>
            </w:pPr>
            <w:r w:rsidRPr="00536C37">
              <w:rPr>
                <w:rFonts w:ascii="Times New Roman" w:eastAsia="Times New Roman" w:hAnsi="Times New Roman" w:cs="Times New Roman"/>
                <w:color w:val="000000"/>
                <w:sz w:val="18"/>
                <w:szCs w:val="18"/>
                <w:lang w:eastAsia="ru-RU"/>
              </w:rPr>
              <w:t>стр. 200 гр. 5</w:t>
            </w:r>
          </w:p>
        </w:tc>
        <w:tc>
          <w:tcPr>
            <w:tcW w:w="1418" w:type="dxa"/>
            <w:tcBorders>
              <w:top w:val="nil"/>
              <w:left w:val="nil"/>
              <w:bottom w:val="single" w:sz="4" w:space="0" w:color="auto"/>
              <w:right w:val="single" w:sz="4" w:space="0" w:color="auto"/>
            </w:tcBorders>
            <w:shd w:val="clear" w:color="auto" w:fill="auto"/>
            <w:vAlign w:val="center"/>
            <w:hideMark/>
          </w:tcPr>
          <w:p w14:paraId="3E11B2B7" w14:textId="77777777" w:rsidR="00536C37" w:rsidRPr="00536C37" w:rsidRDefault="00536C37" w:rsidP="00536C37">
            <w:pPr>
              <w:spacing w:after="0" w:line="240" w:lineRule="auto"/>
              <w:jc w:val="center"/>
              <w:rPr>
                <w:rFonts w:ascii="Times New Roman" w:eastAsia="Times New Roman" w:hAnsi="Times New Roman" w:cs="Times New Roman"/>
                <w:color w:val="000000"/>
                <w:sz w:val="18"/>
                <w:szCs w:val="18"/>
                <w:lang w:eastAsia="ru-RU"/>
              </w:rPr>
            </w:pPr>
            <w:r w:rsidRPr="00536C37">
              <w:rPr>
                <w:rFonts w:ascii="Times New Roman" w:eastAsia="Times New Roman" w:hAnsi="Times New Roman" w:cs="Times New Roman"/>
                <w:color w:val="000000"/>
                <w:sz w:val="18"/>
                <w:szCs w:val="18"/>
                <w:lang w:eastAsia="ru-RU"/>
              </w:rPr>
              <w:t>1 113 167,09</w:t>
            </w:r>
          </w:p>
        </w:tc>
        <w:tc>
          <w:tcPr>
            <w:tcW w:w="1134" w:type="dxa"/>
            <w:tcBorders>
              <w:top w:val="nil"/>
              <w:left w:val="nil"/>
              <w:bottom w:val="single" w:sz="4" w:space="0" w:color="auto"/>
              <w:right w:val="single" w:sz="4" w:space="0" w:color="auto"/>
            </w:tcBorders>
            <w:shd w:val="clear" w:color="auto" w:fill="auto"/>
            <w:vAlign w:val="center"/>
            <w:hideMark/>
          </w:tcPr>
          <w:p w14:paraId="4801ED19" w14:textId="77777777" w:rsidR="00536C37" w:rsidRPr="00536C37" w:rsidRDefault="00536C37" w:rsidP="00536C37">
            <w:pPr>
              <w:spacing w:after="0" w:line="240" w:lineRule="auto"/>
              <w:jc w:val="center"/>
              <w:rPr>
                <w:rFonts w:ascii="Times New Roman" w:eastAsia="Times New Roman" w:hAnsi="Times New Roman" w:cs="Times New Roman"/>
                <w:color w:val="000000"/>
                <w:sz w:val="18"/>
                <w:szCs w:val="18"/>
                <w:lang w:eastAsia="ru-RU"/>
              </w:rPr>
            </w:pPr>
            <w:r w:rsidRPr="00536C37">
              <w:rPr>
                <w:rFonts w:ascii="Times New Roman" w:eastAsia="Times New Roman" w:hAnsi="Times New Roman" w:cs="Times New Roman"/>
                <w:color w:val="000000"/>
                <w:sz w:val="18"/>
                <w:szCs w:val="18"/>
                <w:lang w:eastAsia="ru-RU"/>
              </w:rPr>
              <w:t>0,00</w:t>
            </w:r>
          </w:p>
        </w:tc>
      </w:tr>
      <w:tr w:rsidR="00536C37" w:rsidRPr="007208FB" w14:paraId="194DD7ED" w14:textId="77777777" w:rsidTr="00C00954">
        <w:trPr>
          <w:trHeight w:val="462"/>
        </w:trPr>
        <w:tc>
          <w:tcPr>
            <w:tcW w:w="2748" w:type="dxa"/>
            <w:tcBorders>
              <w:top w:val="nil"/>
              <w:left w:val="single" w:sz="4" w:space="0" w:color="auto"/>
              <w:bottom w:val="single" w:sz="4" w:space="0" w:color="auto"/>
              <w:right w:val="nil"/>
            </w:tcBorders>
            <w:shd w:val="clear" w:color="auto" w:fill="auto"/>
            <w:vAlign w:val="center"/>
            <w:hideMark/>
          </w:tcPr>
          <w:p w14:paraId="30D8CA2C" w14:textId="77777777" w:rsidR="00536C37" w:rsidRPr="00536C37" w:rsidRDefault="00536C37" w:rsidP="00536C37">
            <w:pPr>
              <w:spacing w:after="0" w:line="240" w:lineRule="auto"/>
              <w:jc w:val="center"/>
              <w:rPr>
                <w:rFonts w:ascii="Times New Roman" w:eastAsia="Times New Roman" w:hAnsi="Times New Roman" w:cs="Times New Roman"/>
                <w:color w:val="000000"/>
                <w:sz w:val="18"/>
                <w:szCs w:val="18"/>
                <w:lang w:eastAsia="ru-RU"/>
              </w:rPr>
            </w:pPr>
            <w:r w:rsidRPr="00536C37">
              <w:rPr>
                <w:rFonts w:ascii="Times New Roman" w:eastAsia="Times New Roman" w:hAnsi="Times New Roman" w:cs="Times New Roman"/>
                <w:color w:val="000000"/>
                <w:sz w:val="18"/>
                <w:szCs w:val="18"/>
                <w:lang w:eastAsia="ru-RU"/>
              </w:rPr>
              <w:t>01039800000030122.1.501.13.000</w:t>
            </w:r>
          </w:p>
        </w:tc>
        <w:tc>
          <w:tcPr>
            <w:tcW w:w="1398" w:type="dxa"/>
            <w:tcBorders>
              <w:top w:val="nil"/>
              <w:left w:val="single" w:sz="4" w:space="0" w:color="auto"/>
              <w:bottom w:val="single" w:sz="4" w:space="0" w:color="auto"/>
              <w:right w:val="single" w:sz="4" w:space="0" w:color="auto"/>
            </w:tcBorders>
            <w:shd w:val="clear" w:color="auto" w:fill="auto"/>
            <w:vAlign w:val="center"/>
            <w:hideMark/>
          </w:tcPr>
          <w:p w14:paraId="07D0CDC2" w14:textId="77777777" w:rsidR="00536C37" w:rsidRPr="00536C37" w:rsidRDefault="00536C37" w:rsidP="00536C37">
            <w:pPr>
              <w:spacing w:after="0" w:line="240" w:lineRule="auto"/>
              <w:jc w:val="center"/>
              <w:rPr>
                <w:rFonts w:ascii="Times New Roman" w:eastAsia="Times New Roman" w:hAnsi="Times New Roman" w:cs="Times New Roman"/>
                <w:color w:val="000000"/>
                <w:sz w:val="18"/>
                <w:szCs w:val="18"/>
                <w:lang w:eastAsia="ru-RU"/>
              </w:rPr>
            </w:pPr>
            <w:r w:rsidRPr="00536C37">
              <w:rPr>
                <w:rFonts w:ascii="Times New Roman" w:eastAsia="Times New Roman" w:hAnsi="Times New Roman" w:cs="Times New Roman"/>
                <w:color w:val="000000"/>
                <w:sz w:val="18"/>
                <w:szCs w:val="18"/>
                <w:lang w:eastAsia="ru-RU"/>
              </w:rPr>
              <w:t>стр. 301 гр. 10</w:t>
            </w:r>
          </w:p>
        </w:tc>
        <w:tc>
          <w:tcPr>
            <w:tcW w:w="1383" w:type="dxa"/>
            <w:tcBorders>
              <w:top w:val="nil"/>
              <w:left w:val="nil"/>
              <w:bottom w:val="single" w:sz="4" w:space="0" w:color="auto"/>
              <w:right w:val="single" w:sz="4" w:space="0" w:color="auto"/>
            </w:tcBorders>
            <w:shd w:val="clear" w:color="auto" w:fill="auto"/>
            <w:vAlign w:val="center"/>
            <w:hideMark/>
          </w:tcPr>
          <w:p w14:paraId="707241CC" w14:textId="77777777" w:rsidR="00536C37" w:rsidRPr="00536C37" w:rsidRDefault="00536C37" w:rsidP="00536C37">
            <w:pPr>
              <w:spacing w:after="0" w:line="240" w:lineRule="auto"/>
              <w:jc w:val="center"/>
              <w:rPr>
                <w:rFonts w:ascii="Times New Roman" w:eastAsia="Times New Roman" w:hAnsi="Times New Roman" w:cs="Times New Roman"/>
                <w:color w:val="000000"/>
                <w:sz w:val="18"/>
                <w:szCs w:val="18"/>
                <w:lang w:eastAsia="ru-RU"/>
              </w:rPr>
            </w:pPr>
            <w:r w:rsidRPr="00536C37">
              <w:rPr>
                <w:rFonts w:ascii="Times New Roman" w:eastAsia="Times New Roman" w:hAnsi="Times New Roman" w:cs="Times New Roman"/>
                <w:color w:val="000000"/>
                <w:sz w:val="18"/>
                <w:szCs w:val="18"/>
                <w:lang w:eastAsia="ru-RU"/>
              </w:rPr>
              <w:t>50 640,20</w:t>
            </w:r>
          </w:p>
        </w:tc>
        <w:tc>
          <w:tcPr>
            <w:tcW w:w="1417" w:type="dxa"/>
            <w:tcBorders>
              <w:top w:val="nil"/>
              <w:left w:val="nil"/>
              <w:bottom w:val="single" w:sz="4" w:space="0" w:color="auto"/>
              <w:right w:val="single" w:sz="4" w:space="0" w:color="auto"/>
            </w:tcBorders>
            <w:shd w:val="clear" w:color="auto" w:fill="auto"/>
            <w:vAlign w:val="center"/>
            <w:hideMark/>
          </w:tcPr>
          <w:p w14:paraId="6A532365" w14:textId="77777777" w:rsidR="00536C37" w:rsidRPr="00536C37" w:rsidRDefault="00536C37" w:rsidP="00536C37">
            <w:pPr>
              <w:spacing w:after="0" w:line="240" w:lineRule="auto"/>
              <w:jc w:val="center"/>
              <w:rPr>
                <w:rFonts w:ascii="Times New Roman" w:eastAsia="Times New Roman" w:hAnsi="Times New Roman" w:cs="Times New Roman"/>
                <w:color w:val="000000"/>
                <w:sz w:val="18"/>
                <w:szCs w:val="18"/>
                <w:lang w:eastAsia="ru-RU"/>
              </w:rPr>
            </w:pPr>
            <w:r w:rsidRPr="00536C37">
              <w:rPr>
                <w:rFonts w:ascii="Times New Roman" w:eastAsia="Times New Roman" w:hAnsi="Times New Roman" w:cs="Times New Roman"/>
                <w:color w:val="000000"/>
                <w:sz w:val="18"/>
                <w:szCs w:val="18"/>
                <w:lang w:eastAsia="ru-RU"/>
              </w:rPr>
              <w:t>стр. 200 гр. 5</w:t>
            </w:r>
          </w:p>
        </w:tc>
        <w:tc>
          <w:tcPr>
            <w:tcW w:w="1418" w:type="dxa"/>
            <w:tcBorders>
              <w:top w:val="nil"/>
              <w:left w:val="nil"/>
              <w:bottom w:val="single" w:sz="4" w:space="0" w:color="auto"/>
              <w:right w:val="single" w:sz="4" w:space="0" w:color="auto"/>
            </w:tcBorders>
            <w:shd w:val="clear" w:color="auto" w:fill="auto"/>
            <w:vAlign w:val="center"/>
            <w:hideMark/>
          </w:tcPr>
          <w:p w14:paraId="1281D64D" w14:textId="77777777" w:rsidR="00536C37" w:rsidRPr="00536C37" w:rsidRDefault="00536C37" w:rsidP="00536C37">
            <w:pPr>
              <w:spacing w:after="0" w:line="240" w:lineRule="auto"/>
              <w:jc w:val="center"/>
              <w:rPr>
                <w:rFonts w:ascii="Times New Roman" w:eastAsia="Times New Roman" w:hAnsi="Times New Roman" w:cs="Times New Roman"/>
                <w:color w:val="000000"/>
                <w:sz w:val="18"/>
                <w:szCs w:val="18"/>
                <w:lang w:eastAsia="ru-RU"/>
              </w:rPr>
            </w:pPr>
            <w:r w:rsidRPr="00536C37">
              <w:rPr>
                <w:rFonts w:ascii="Times New Roman" w:eastAsia="Times New Roman" w:hAnsi="Times New Roman" w:cs="Times New Roman"/>
                <w:color w:val="000000"/>
                <w:sz w:val="18"/>
                <w:szCs w:val="18"/>
                <w:lang w:eastAsia="ru-RU"/>
              </w:rPr>
              <w:t>20 640,20</w:t>
            </w:r>
          </w:p>
        </w:tc>
        <w:tc>
          <w:tcPr>
            <w:tcW w:w="1134" w:type="dxa"/>
            <w:tcBorders>
              <w:top w:val="nil"/>
              <w:left w:val="nil"/>
              <w:bottom w:val="single" w:sz="4" w:space="0" w:color="auto"/>
              <w:right w:val="single" w:sz="4" w:space="0" w:color="auto"/>
            </w:tcBorders>
            <w:shd w:val="clear" w:color="auto" w:fill="auto"/>
            <w:vAlign w:val="center"/>
            <w:hideMark/>
          </w:tcPr>
          <w:p w14:paraId="1A06FE13" w14:textId="77777777" w:rsidR="00536C37" w:rsidRPr="00536C37" w:rsidRDefault="00536C37" w:rsidP="00536C37">
            <w:pPr>
              <w:spacing w:after="0" w:line="240" w:lineRule="auto"/>
              <w:jc w:val="center"/>
              <w:rPr>
                <w:rFonts w:ascii="Times New Roman" w:eastAsia="Times New Roman" w:hAnsi="Times New Roman" w:cs="Times New Roman"/>
                <w:color w:val="000000"/>
                <w:sz w:val="18"/>
                <w:szCs w:val="18"/>
                <w:lang w:eastAsia="ru-RU"/>
              </w:rPr>
            </w:pPr>
            <w:r w:rsidRPr="00536C37">
              <w:rPr>
                <w:rFonts w:ascii="Times New Roman" w:eastAsia="Times New Roman" w:hAnsi="Times New Roman" w:cs="Times New Roman"/>
                <w:color w:val="000000"/>
                <w:sz w:val="18"/>
                <w:szCs w:val="18"/>
                <w:lang w:eastAsia="ru-RU"/>
              </w:rPr>
              <w:t>30 000,00</w:t>
            </w:r>
          </w:p>
        </w:tc>
      </w:tr>
      <w:tr w:rsidR="00536C37" w:rsidRPr="007208FB" w14:paraId="5D465ABF" w14:textId="77777777" w:rsidTr="00C00954">
        <w:trPr>
          <w:trHeight w:val="462"/>
        </w:trPr>
        <w:tc>
          <w:tcPr>
            <w:tcW w:w="2748" w:type="dxa"/>
            <w:tcBorders>
              <w:top w:val="nil"/>
              <w:left w:val="single" w:sz="4" w:space="0" w:color="auto"/>
              <w:bottom w:val="single" w:sz="4" w:space="0" w:color="auto"/>
              <w:right w:val="nil"/>
            </w:tcBorders>
            <w:shd w:val="clear" w:color="auto" w:fill="auto"/>
            <w:vAlign w:val="center"/>
            <w:hideMark/>
          </w:tcPr>
          <w:p w14:paraId="5A615B57" w14:textId="77777777" w:rsidR="00536C37" w:rsidRPr="00536C37" w:rsidRDefault="00536C37" w:rsidP="00536C37">
            <w:pPr>
              <w:spacing w:after="0" w:line="240" w:lineRule="auto"/>
              <w:jc w:val="center"/>
              <w:rPr>
                <w:rFonts w:ascii="Times New Roman" w:eastAsia="Times New Roman" w:hAnsi="Times New Roman" w:cs="Times New Roman"/>
                <w:color w:val="000000"/>
                <w:sz w:val="18"/>
                <w:szCs w:val="18"/>
                <w:lang w:eastAsia="ru-RU"/>
              </w:rPr>
            </w:pPr>
            <w:r w:rsidRPr="00536C37">
              <w:rPr>
                <w:rFonts w:ascii="Times New Roman" w:eastAsia="Times New Roman" w:hAnsi="Times New Roman" w:cs="Times New Roman"/>
                <w:color w:val="000000"/>
                <w:sz w:val="18"/>
                <w:szCs w:val="18"/>
                <w:lang w:eastAsia="ru-RU"/>
              </w:rPr>
              <w:t>01039800000030129.1.501.13.000</w:t>
            </w:r>
          </w:p>
        </w:tc>
        <w:tc>
          <w:tcPr>
            <w:tcW w:w="1398" w:type="dxa"/>
            <w:tcBorders>
              <w:top w:val="nil"/>
              <w:left w:val="single" w:sz="4" w:space="0" w:color="auto"/>
              <w:bottom w:val="single" w:sz="4" w:space="0" w:color="auto"/>
              <w:right w:val="single" w:sz="4" w:space="0" w:color="auto"/>
            </w:tcBorders>
            <w:shd w:val="clear" w:color="auto" w:fill="auto"/>
            <w:vAlign w:val="center"/>
            <w:hideMark/>
          </w:tcPr>
          <w:p w14:paraId="63F9F3F1" w14:textId="77777777" w:rsidR="00536C37" w:rsidRPr="00536C37" w:rsidRDefault="00536C37" w:rsidP="00536C37">
            <w:pPr>
              <w:spacing w:after="0" w:line="240" w:lineRule="auto"/>
              <w:jc w:val="center"/>
              <w:rPr>
                <w:rFonts w:ascii="Times New Roman" w:eastAsia="Times New Roman" w:hAnsi="Times New Roman" w:cs="Times New Roman"/>
                <w:color w:val="000000"/>
                <w:sz w:val="18"/>
                <w:szCs w:val="18"/>
                <w:lang w:eastAsia="ru-RU"/>
              </w:rPr>
            </w:pPr>
            <w:r w:rsidRPr="00536C37">
              <w:rPr>
                <w:rFonts w:ascii="Times New Roman" w:eastAsia="Times New Roman" w:hAnsi="Times New Roman" w:cs="Times New Roman"/>
                <w:color w:val="000000"/>
                <w:sz w:val="18"/>
                <w:szCs w:val="18"/>
                <w:lang w:eastAsia="ru-RU"/>
              </w:rPr>
              <w:t>стр. 304 гр. 10</w:t>
            </w:r>
          </w:p>
        </w:tc>
        <w:tc>
          <w:tcPr>
            <w:tcW w:w="1383" w:type="dxa"/>
            <w:tcBorders>
              <w:top w:val="nil"/>
              <w:left w:val="nil"/>
              <w:bottom w:val="single" w:sz="4" w:space="0" w:color="auto"/>
              <w:right w:val="single" w:sz="4" w:space="0" w:color="auto"/>
            </w:tcBorders>
            <w:shd w:val="clear" w:color="auto" w:fill="auto"/>
            <w:vAlign w:val="center"/>
            <w:hideMark/>
          </w:tcPr>
          <w:p w14:paraId="07104E81" w14:textId="77777777" w:rsidR="00536C37" w:rsidRPr="00536C37" w:rsidRDefault="00536C37" w:rsidP="00536C37">
            <w:pPr>
              <w:spacing w:after="0" w:line="240" w:lineRule="auto"/>
              <w:jc w:val="center"/>
              <w:rPr>
                <w:rFonts w:ascii="Times New Roman" w:eastAsia="Times New Roman" w:hAnsi="Times New Roman" w:cs="Times New Roman"/>
                <w:color w:val="000000"/>
                <w:sz w:val="18"/>
                <w:szCs w:val="18"/>
                <w:lang w:eastAsia="ru-RU"/>
              </w:rPr>
            </w:pPr>
            <w:r w:rsidRPr="00536C37">
              <w:rPr>
                <w:rFonts w:ascii="Times New Roman" w:eastAsia="Times New Roman" w:hAnsi="Times New Roman" w:cs="Times New Roman"/>
                <w:color w:val="000000"/>
                <w:sz w:val="18"/>
                <w:szCs w:val="18"/>
                <w:lang w:eastAsia="ru-RU"/>
              </w:rPr>
              <w:t>333 328,16</w:t>
            </w:r>
          </w:p>
        </w:tc>
        <w:tc>
          <w:tcPr>
            <w:tcW w:w="1417" w:type="dxa"/>
            <w:tcBorders>
              <w:top w:val="nil"/>
              <w:left w:val="nil"/>
              <w:bottom w:val="single" w:sz="4" w:space="0" w:color="auto"/>
              <w:right w:val="single" w:sz="4" w:space="0" w:color="auto"/>
            </w:tcBorders>
            <w:shd w:val="clear" w:color="auto" w:fill="auto"/>
            <w:vAlign w:val="center"/>
            <w:hideMark/>
          </w:tcPr>
          <w:p w14:paraId="17A05833" w14:textId="77777777" w:rsidR="00536C37" w:rsidRPr="00536C37" w:rsidRDefault="00536C37" w:rsidP="00536C37">
            <w:pPr>
              <w:spacing w:after="0" w:line="240" w:lineRule="auto"/>
              <w:jc w:val="center"/>
              <w:rPr>
                <w:rFonts w:ascii="Times New Roman" w:eastAsia="Times New Roman" w:hAnsi="Times New Roman" w:cs="Times New Roman"/>
                <w:color w:val="000000"/>
                <w:sz w:val="18"/>
                <w:szCs w:val="18"/>
                <w:lang w:eastAsia="ru-RU"/>
              </w:rPr>
            </w:pPr>
            <w:r w:rsidRPr="00536C37">
              <w:rPr>
                <w:rFonts w:ascii="Times New Roman" w:eastAsia="Times New Roman" w:hAnsi="Times New Roman" w:cs="Times New Roman"/>
                <w:color w:val="000000"/>
                <w:sz w:val="18"/>
                <w:szCs w:val="18"/>
                <w:lang w:eastAsia="ru-RU"/>
              </w:rPr>
              <w:t>стр. 200 гр. 5</w:t>
            </w:r>
          </w:p>
        </w:tc>
        <w:tc>
          <w:tcPr>
            <w:tcW w:w="1418" w:type="dxa"/>
            <w:tcBorders>
              <w:top w:val="nil"/>
              <w:left w:val="nil"/>
              <w:bottom w:val="single" w:sz="4" w:space="0" w:color="auto"/>
              <w:right w:val="single" w:sz="4" w:space="0" w:color="auto"/>
            </w:tcBorders>
            <w:shd w:val="clear" w:color="auto" w:fill="auto"/>
            <w:vAlign w:val="center"/>
            <w:hideMark/>
          </w:tcPr>
          <w:p w14:paraId="7D644BE1" w14:textId="77777777" w:rsidR="00536C37" w:rsidRPr="00536C37" w:rsidRDefault="00536C37" w:rsidP="00536C37">
            <w:pPr>
              <w:spacing w:after="0" w:line="240" w:lineRule="auto"/>
              <w:jc w:val="center"/>
              <w:rPr>
                <w:rFonts w:ascii="Times New Roman" w:eastAsia="Times New Roman" w:hAnsi="Times New Roman" w:cs="Times New Roman"/>
                <w:color w:val="000000"/>
                <w:sz w:val="18"/>
                <w:szCs w:val="18"/>
                <w:lang w:eastAsia="ru-RU"/>
              </w:rPr>
            </w:pPr>
            <w:r w:rsidRPr="00536C37">
              <w:rPr>
                <w:rFonts w:ascii="Times New Roman" w:eastAsia="Times New Roman" w:hAnsi="Times New Roman" w:cs="Times New Roman"/>
                <w:color w:val="000000"/>
                <w:sz w:val="18"/>
                <w:szCs w:val="18"/>
                <w:lang w:eastAsia="ru-RU"/>
              </w:rPr>
              <w:t>333 328,16</w:t>
            </w:r>
          </w:p>
        </w:tc>
        <w:tc>
          <w:tcPr>
            <w:tcW w:w="1134" w:type="dxa"/>
            <w:tcBorders>
              <w:top w:val="nil"/>
              <w:left w:val="nil"/>
              <w:bottom w:val="single" w:sz="4" w:space="0" w:color="auto"/>
              <w:right w:val="single" w:sz="4" w:space="0" w:color="auto"/>
            </w:tcBorders>
            <w:shd w:val="clear" w:color="auto" w:fill="auto"/>
            <w:vAlign w:val="center"/>
            <w:hideMark/>
          </w:tcPr>
          <w:p w14:paraId="0BBFEF27" w14:textId="77777777" w:rsidR="00536C37" w:rsidRPr="00536C37" w:rsidRDefault="00536C37" w:rsidP="00536C37">
            <w:pPr>
              <w:spacing w:after="0" w:line="240" w:lineRule="auto"/>
              <w:jc w:val="center"/>
              <w:rPr>
                <w:rFonts w:ascii="Times New Roman" w:eastAsia="Times New Roman" w:hAnsi="Times New Roman" w:cs="Times New Roman"/>
                <w:color w:val="000000"/>
                <w:sz w:val="18"/>
                <w:szCs w:val="18"/>
                <w:lang w:eastAsia="ru-RU"/>
              </w:rPr>
            </w:pPr>
            <w:r w:rsidRPr="00536C37">
              <w:rPr>
                <w:rFonts w:ascii="Times New Roman" w:eastAsia="Times New Roman" w:hAnsi="Times New Roman" w:cs="Times New Roman"/>
                <w:color w:val="000000"/>
                <w:sz w:val="18"/>
                <w:szCs w:val="18"/>
                <w:lang w:eastAsia="ru-RU"/>
              </w:rPr>
              <w:t>0,00</w:t>
            </w:r>
          </w:p>
        </w:tc>
      </w:tr>
      <w:tr w:rsidR="00536C37" w:rsidRPr="007208FB" w14:paraId="4228E383" w14:textId="77777777" w:rsidTr="00C00954">
        <w:trPr>
          <w:trHeight w:val="462"/>
        </w:trPr>
        <w:tc>
          <w:tcPr>
            <w:tcW w:w="2748" w:type="dxa"/>
            <w:tcBorders>
              <w:top w:val="nil"/>
              <w:left w:val="single" w:sz="4" w:space="0" w:color="auto"/>
              <w:bottom w:val="single" w:sz="4" w:space="0" w:color="auto"/>
              <w:right w:val="single" w:sz="4" w:space="0" w:color="auto"/>
            </w:tcBorders>
            <w:shd w:val="clear" w:color="auto" w:fill="auto"/>
            <w:vAlign w:val="center"/>
            <w:hideMark/>
          </w:tcPr>
          <w:p w14:paraId="6F143856" w14:textId="77777777" w:rsidR="00536C37" w:rsidRPr="00536C37" w:rsidRDefault="00536C37" w:rsidP="00536C37">
            <w:pPr>
              <w:spacing w:after="0" w:line="240" w:lineRule="auto"/>
              <w:jc w:val="center"/>
              <w:rPr>
                <w:rFonts w:ascii="Times New Roman" w:eastAsia="Times New Roman" w:hAnsi="Times New Roman" w:cs="Times New Roman"/>
                <w:b/>
                <w:bCs/>
                <w:color w:val="000000"/>
                <w:sz w:val="18"/>
                <w:szCs w:val="18"/>
                <w:lang w:eastAsia="ru-RU"/>
              </w:rPr>
            </w:pPr>
            <w:r w:rsidRPr="00536C37">
              <w:rPr>
                <w:rFonts w:ascii="Times New Roman" w:eastAsia="Times New Roman" w:hAnsi="Times New Roman" w:cs="Times New Roman"/>
                <w:b/>
                <w:bCs/>
                <w:color w:val="000000"/>
                <w:sz w:val="18"/>
                <w:szCs w:val="18"/>
                <w:lang w:eastAsia="ru-RU"/>
              </w:rPr>
              <w:t>Итого</w:t>
            </w:r>
          </w:p>
        </w:tc>
        <w:tc>
          <w:tcPr>
            <w:tcW w:w="1398" w:type="dxa"/>
            <w:tcBorders>
              <w:top w:val="nil"/>
              <w:left w:val="nil"/>
              <w:bottom w:val="single" w:sz="4" w:space="0" w:color="auto"/>
              <w:right w:val="single" w:sz="4" w:space="0" w:color="auto"/>
            </w:tcBorders>
            <w:shd w:val="clear" w:color="auto" w:fill="auto"/>
            <w:vAlign w:val="center"/>
            <w:hideMark/>
          </w:tcPr>
          <w:p w14:paraId="75C22B1B" w14:textId="55E8C10D" w:rsidR="00536C37" w:rsidRPr="00536C37" w:rsidRDefault="00536C37" w:rsidP="00536C37">
            <w:pPr>
              <w:spacing w:after="0" w:line="240" w:lineRule="auto"/>
              <w:jc w:val="center"/>
              <w:rPr>
                <w:rFonts w:ascii="Times New Roman" w:eastAsia="Times New Roman" w:hAnsi="Times New Roman" w:cs="Times New Roman"/>
                <w:b/>
                <w:bCs/>
                <w:color w:val="000000"/>
                <w:sz w:val="18"/>
                <w:szCs w:val="18"/>
                <w:lang w:eastAsia="ru-RU"/>
              </w:rPr>
            </w:pPr>
          </w:p>
        </w:tc>
        <w:tc>
          <w:tcPr>
            <w:tcW w:w="1383" w:type="dxa"/>
            <w:tcBorders>
              <w:top w:val="nil"/>
              <w:left w:val="nil"/>
              <w:bottom w:val="single" w:sz="4" w:space="0" w:color="auto"/>
              <w:right w:val="single" w:sz="4" w:space="0" w:color="auto"/>
            </w:tcBorders>
            <w:shd w:val="clear" w:color="auto" w:fill="auto"/>
            <w:vAlign w:val="center"/>
            <w:hideMark/>
          </w:tcPr>
          <w:p w14:paraId="34FCB25B" w14:textId="77777777" w:rsidR="00536C37" w:rsidRPr="00536C37" w:rsidRDefault="00536C37" w:rsidP="00536C37">
            <w:pPr>
              <w:spacing w:after="0" w:line="240" w:lineRule="auto"/>
              <w:jc w:val="center"/>
              <w:rPr>
                <w:rFonts w:ascii="Times New Roman" w:eastAsia="Times New Roman" w:hAnsi="Times New Roman" w:cs="Times New Roman"/>
                <w:b/>
                <w:bCs/>
                <w:color w:val="000000"/>
                <w:sz w:val="18"/>
                <w:szCs w:val="18"/>
                <w:lang w:eastAsia="ru-RU"/>
              </w:rPr>
            </w:pPr>
            <w:r w:rsidRPr="00536C37">
              <w:rPr>
                <w:rFonts w:ascii="Times New Roman" w:eastAsia="Times New Roman" w:hAnsi="Times New Roman" w:cs="Times New Roman"/>
                <w:b/>
                <w:bCs/>
                <w:color w:val="000000"/>
                <w:sz w:val="18"/>
                <w:szCs w:val="18"/>
                <w:lang w:eastAsia="ru-RU"/>
              </w:rPr>
              <w:t>3 329 703,73</w:t>
            </w:r>
          </w:p>
        </w:tc>
        <w:tc>
          <w:tcPr>
            <w:tcW w:w="1417" w:type="dxa"/>
            <w:tcBorders>
              <w:top w:val="nil"/>
              <w:left w:val="nil"/>
              <w:bottom w:val="single" w:sz="4" w:space="0" w:color="auto"/>
              <w:right w:val="single" w:sz="4" w:space="0" w:color="auto"/>
            </w:tcBorders>
            <w:shd w:val="clear" w:color="auto" w:fill="auto"/>
            <w:vAlign w:val="center"/>
            <w:hideMark/>
          </w:tcPr>
          <w:p w14:paraId="5D531729" w14:textId="5D430655" w:rsidR="00536C37" w:rsidRPr="00536C37" w:rsidRDefault="00536C37" w:rsidP="00536C37">
            <w:pPr>
              <w:spacing w:after="0" w:line="240" w:lineRule="auto"/>
              <w:jc w:val="center"/>
              <w:rPr>
                <w:rFonts w:ascii="Times New Roman" w:eastAsia="Times New Roman" w:hAnsi="Times New Roman" w:cs="Times New Roman"/>
                <w:b/>
                <w:bCs/>
                <w:color w:val="000000"/>
                <w:sz w:val="18"/>
                <w:szCs w:val="18"/>
                <w:lang w:eastAsia="ru-RU"/>
              </w:rPr>
            </w:pPr>
          </w:p>
        </w:tc>
        <w:tc>
          <w:tcPr>
            <w:tcW w:w="1418" w:type="dxa"/>
            <w:tcBorders>
              <w:top w:val="nil"/>
              <w:left w:val="nil"/>
              <w:bottom w:val="single" w:sz="4" w:space="0" w:color="auto"/>
              <w:right w:val="single" w:sz="4" w:space="0" w:color="auto"/>
            </w:tcBorders>
            <w:shd w:val="clear" w:color="auto" w:fill="auto"/>
            <w:vAlign w:val="center"/>
            <w:hideMark/>
          </w:tcPr>
          <w:p w14:paraId="57AC7262" w14:textId="77777777" w:rsidR="00536C37" w:rsidRPr="00536C37" w:rsidRDefault="00536C37" w:rsidP="00536C37">
            <w:pPr>
              <w:spacing w:after="0" w:line="240" w:lineRule="auto"/>
              <w:jc w:val="center"/>
              <w:rPr>
                <w:rFonts w:ascii="Times New Roman" w:eastAsia="Times New Roman" w:hAnsi="Times New Roman" w:cs="Times New Roman"/>
                <w:b/>
                <w:bCs/>
                <w:color w:val="000000"/>
                <w:sz w:val="18"/>
                <w:szCs w:val="18"/>
                <w:lang w:eastAsia="ru-RU"/>
              </w:rPr>
            </w:pPr>
            <w:r w:rsidRPr="00536C37">
              <w:rPr>
                <w:rFonts w:ascii="Times New Roman" w:eastAsia="Times New Roman" w:hAnsi="Times New Roman" w:cs="Times New Roman"/>
                <w:b/>
                <w:bCs/>
                <w:color w:val="000000"/>
                <w:sz w:val="18"/>
                <w:szCs w:val="18"/>
                <w:lang w:eastAsia="ru-RU"/>
              </w:rPr>
              <w:t>2 895 841,78</w:t>
            </w:r>
          </w:p>
        </w:tc>
        <w:tc>
          <w:tcPr>
            <w:tcW w:w="1134" w:type="dxa"/>
            <w:tcBorders>
              <w:top w:val="nil"/>
              <w:left w:val="nil"/>
              <w:bottom w:val="single" w:sz="4" w:space="0" w:color="auto"/>
              <w:right w:val="single" w:sz="4" w:space="0" w:color="auto"/>
            </w:tcBorders>
            <w:shd w:val="clear" w:color="auto" w:fill="auto"/>
            <w:vAlign w:val="center"/>
            <w:hideMark/>
          </w:tcPr>
          <w:p w14:paraId="0DAD086D" w14:textId="77777777" w:rsidR="00536C37" w:rsidRPr="00536C37" w:rsidRDefault="00536C37" w:rsidP="00536C37">
            <w:pPr>
              <w:spacing w:after="0" w:line="240" w:lineRule="auto"/>
              <w:jc w:val="center"/>
              <w:rPr>
                <w:rFonts w:ascii="Times New Roman" w:eastAsia="Times New Roman" w:hAnsi="Times New Roman" w:cs="Times New Roman"/>
                <w:b/>
                <w:bCs/>
                <w:color w:val="000000"/>
                <w:sz w:val="18"/>
                <w:szCs w:val="18"/>
                <w:lang w:eastAsia="ru-RU"/>
              </w:rPr>
            </w:pPr>
            <w:r w:rsidRPr="00536C37">
              <w:rPr>
                <w:rFonts w:ascii="Times New Roman" w:eastAsia="Times New Roman" w:hAnsi="Times New Roman" w:cs="Times New Roman"/>
                <w:b/>
                <w:bCs/>
                <w:color w:val="000000"/>
                <w:sz w:val="18"/>
                <w:szCs w:val="18"/>
                <w:lang w:eastAsia="ru-RU"/>
              </w:rPr>
              <w:t>433 861,95</w:t>
            </w:r>
          </w:p>
        </w:tc>
      </w:tr>
    </w:tbl>
    <w:p w14:paraId="6524798E" w14:textId="77777777" w:rsidR="00536C37" w:rsidRPr="004122A9" w:rsidRDefault="00536C37" w:rsidP="00536C37">
      <w:pPr>
        <w:autoSpaceDE w:val="0"/>
        <w:autoSpaceDN w:val="0"/>
        <w:adjustRightInd w:val="0"/>
        <w:spacing w:after="0" w:line="240" w:lineRule="auto"/>
        <w:ind w:firstLine="540"/>
        <w:jc w:val="both"/>
        <w:rPr>
          <w:rFonts w:ascii="Times New Roman" w:eastAsia="Calibri" w:hAnsi="Times New Roman" w:cs="Times New Roman"/>
          <w:sz w:val="24"/>
          <w:szCs w:val="24"/>
        </w:rPr>
      </w:pPr>
    </w:p>
    <w:p w14:paraId="4DA3CCB6" w14:textId="77777777" w:rsidR="00536C37" w:rsidRPr="004122A9" w:rsidRDefault="00536C37" w:rsidP="00536C37">
      <w:pPr>
        <w:spacing w:after="0" w:line="240" w:lineRule="auto"/>
        <w:ind w:firstLine="708"/>
        <w:jc w:val="both"/>
        <w:rPr>
          <w:rFonts w:ascii="Times New Roman" w:eastAsia="Calibri" w:hAnsi="Times New Roman" w:cs="Times New Roman"/>
          <w:sz w:val="24"/>
          <w:szCs w:val="24"/>
        </w:rPr>
      </w:pPr>
      <w:r w:rsidRPr="004122A9">
        <w:rPr>
          <w:rFonts w:ascii="Times New Roman" w:eastAsia="Calibri" w:hAnsi="Times New Roman" w:cs="Times New Roman"/>
          <w:sz w:val="24"/>
          <w:szCs w:val="24"/>
        </w:rPr>
        <w:t xml:space="preserve">Нарушение, выразившееся в составление бухгалтерской (финансовой) отчетности не на основе данных, содержащихся в регистрах бухгалтерского учета, имеет признаки административного правонарушения, ответственность за которое предусмотрена частью 1 статьи 15.11 КоАП РФ (грубое нарушение </w:t>
      </w:r>
      <w:hyperlink r:id="rId23" w:history="1">
        <w:r w:rsidRPr="004122A9">
          <w:rPr>
            <w:rStyle w:val="a3"/>
            <w:rFonts w:ascii="Times New Roman" w:eastAsia="Calibri" w:hAnsi="Times New Roman" w:cs="Times New Roman"/>
            <w:sz w:val="24"/>
            <w:szCs w:val="24"/>
          </w:rPr>
          <w:t>требований</w:t>
        </w:r>
      </w:hyperlink>
      <w:r w:rsidRPr="004122A9">
        <w:rPr>
          <w:rFonts w:ascii="Times New Roman" w:eastAsia="Calibri" w:hAnsi="Times New Roman" w:cs="Times New Roman"/>
          <w:sz w:val="24"/>
          <w:szCs w:val="24"/>
        </w:rPr>
        <w:t xml:space="preserve">  к бухгалтерской (финансовой) отчетности).</w:t>
      </w:r>
    </w:p>
    <w:p w14:paraId="5CCE8E7B" w14:textId="1041A838" w:rsidR="00560113" w:rsidRPr="00536C37" w:rsidRDefault="00536C37" w:rsidP="00A9312C">
      <w:pPr>
        <w:autoSpaceDE w:val="0"/>
        <w:autoSpaceDN w:val="0"/>
        <w:adjustRightInd w:val="0"/>
        <w:spacing w:after="0" w:line="240" w:lineRule="auto"/>
        <w:ind w:firstLine="540"/>
        <w:jc w:val="both"/>
        <w:rPr>
          <w:rFonts w:ascii="Times New Roman" w:hAnsi="Times New Roman" w:cs="Times New Roman"/>
          <w:sz w:val="24"/>
          <w:szCs w:val="24"/>
        </w:rPr>
      </w:pPr>
      <w:r w:rsidRPr="00536C37">
        <w:rPr>
          <w:rFonts w:ascii="Times New Roman" w:eastAsia="Times New Roman" w:hAnsi="Times New Roman" w:cs="Times New Roman"/>
          <w:bCs/>
          <w:spacing w:val="2"/>
          <w:sz w:val="24"/>
          <w:szCs w:val="24"/>
          <w:lang w:eastAsia="ru-RU"/>
        </w:rPr>
        <w:t xml:space="preserve">Ответственным должностным лицом за ведение бюджетного учета и составление отчетности  должностное лицо, </w:t>
      </w:r>
      <w:r w:rsidRPr="00536C37">
        <w:rPr>
          <w:rFonts w:ascii="Times New Roman" w:hAnsi="Times New Roman" w:cs="Times New Roman"/>
          <w:sz w:val="24"/>
          <w:szCs w:val="24"/>
        </w:rPr>
        <w:t xml:space="preserve">осуществляющее ведение бюджетного учета и составление бюджетной отчетности </w:t>
      </w:r>
      <w:r w:rsidR="00A9312C">
        <w:rPr>
          <w:rFonts w:ascii="Times New Roman" w:hAnsi="Times New Roman" w:cs="Times New Roman"/>
          <w:sz w:val="24"/>
          <w:szCs w:val="24"/>
        </w:rPr>
        <w:t>на основании Соглашения от 15.12.2020 № 1</w:t>
      </w:r>
      <w:r w:rsidRPr="00536C37">
        <w:rPr>
          <w:rFonts w:ascii="Times New Roman" w:eastAsia="Times New Roman" w:hAnsi="Times New Roman" w:cs="Times New Roman"/>
          <w:bCs/>
          <w:spacing w:val="2"/>
          <w:sz w:val="24"/>
          <w:szCs w:val="24"/>
          <w:lang w:eastAsia="ru-RU"/>
        </w:rPr>
        <w:t>, в отношении которого Контрольно-счетным органом возбуждается производство об административном правонарушении.</w:t>
      </w:r>
    </w:p>
    <w:p w14:paraId="58F560A5" w14:textId="77777777" w:rsidR="003E0F6C" w:rsidRDefault="003E0F6C" w:rsidP="00C66C5E">
      <w:pPr>
        <w:tabs>
          <w:tab w:val="left" w:pos="993"/>
        </w:tabs>
        <w:autoSpaceDE w:val="0"/>
        <w:autoSpaceDN w:val="0"/>
        <w:adjustRightInd w:val="0"/>
        <w:spacing w:after="0" w:line="240" w:lineRule="auto"/>
        <w:ind w:right="-1" w:firstLine="567"/>
        <w:jc w:val="center"/>
        <w:outlineLvl w:val="0"/>
        <w:rPr>
          <w:rFonts w:ascii="Times New Roman" w:hAnsi="Times New Roman" w:cs="Times New Roman"/>
          <w:b/>
          <w:sz w:val="24"/>
          <w:szCs w:val="24"/>
        </w:rPr>
      </w:pPr>
    </w:p>
    <w:p w14:paraId="6E59316F" w14:textId="2DAB361B" w:rsidR="00AF74C4" w:rsidRPr="00506AA5" w:rsidRDefault="00AF74C4" w:rsidP="00C66C5E">
      <w:pPr>
        <w:tabs>
          <w:tab w:val="left" w:pos="993"/>
        </w:tabs>
        <w:autoSpaceDE w:val="0"/>
        <w:autoSpaceDN w:val="0"/>
        <w:adjustRightInd w:val="0"/>
        <w:spacing w:after="0" w:line="240" w:lineRule="auto"/>
        <w:ind w:right="-1" w:firstLine="567"/>
        <w:jc w:val="center"/>
        <w:outlineLvl w:val="0"/>
        <w:rPr>
          <w:rFonts w:ascii="Times New Roman" w:hAnsi="Times New Roman" w:cs="Times New Roman"/>
          <w:b/>
          <w:sz w:val="24"/>
          <w:szCs w:val="24"/>
        </w:rPr>
      </w:pPr>
      <w:r w:rsidRPr="00CD263A">
        <w:rPr>
          <w:rFonts w:ascii="Times New Roman" w:hAnsi="Times New Roman" w:cs="Times New Roman"/>
          <w:b/>
          <w:sz w:val="24"/>
          <w:szCs w:val="24"/>
        </w:rPr>
        <w:t>Исполнение бюджета</w:t>
      </w:r>
    </w:p>
    <w:p w14:paraId="6ECA5ED1" w14:textId="73D50B4D" w:rsidR="00287877" w:rsidRPr="00506AA5" w:rsidRDefault="00287877" w:rsidP="00494858">
      <w:pPr>
        <w:spacing w:after="0" w:line="240" w:lineRule="auto"/>
        <w:ind w:right="-2" w:firstLine="567"/>
        <w:jc w:val="both"/>
        <w:rPr>
          <w:rFonts w:ascii="Times New Roman" w:hAnsi="Times New Roman" w:cs="Times New Roman"/>
          <w:b/>
          <w:sz w:val="24"/>
          <w:szCs w:val="24"/>
        </w:rPr>
      </w:pPr>
      <w:r w:rsidRPr="00506AA5">
        <w:rPr>
          <w:rFonts w:ascii="Times New Roman" w:hAnsi="Times New Roman" w:cs="Times New Roman"/>
          <w:sz w:val="24"/>
          <w:szCs w:val="24"/>
        </w:rPr>
        <w:t xml:space="preserve">Утвержденные бюджетные назначения </w:t>
      </w:r>
      <w:r w:rsidR="00920176" w:rsidRPr="00506AA5">
        <w:rPr>
          <w:rFonts w:ascii="Times New Roman" w:hAnsi="Times New Roman" w:cs="Times New Roman"/>
          <w:sz w:val="24"/>
          <w:szCs w:val="24"/>
        </w:rPr>
        <w:t xml:space="preserve">и исполненные назначения </w:t>
      </w:r>
      <w:r w:rsidRPr="00506AA5">
        <w:rPr>
          <w:rFonts w:ascii="Times New Roman" w:hAnsi="Times New Roman" w:cs="Times New Roman"/>
          <w:sz w:val="24"/>
          <w:szCs w:val="24"/>
        </w:rPr>
        <w:t xml:space="preserve">по доходам </w:t>
      </w:r>
      <w:r w:rsidR="00EF2637">
        <w:rPr>
          <w:rFonts w:ascii="Times New Roman" w:hAnsi="Times New Roman" w:cs="Times New Roman"/>
          <w:sz w:val="24"/>
          <w:szCs w:val="24"/>
        </w:rPr>
        <w:t xml:space="preserve">(ф. 0503127) </w:t>
      </w:r>
      <w:r w:rsidRPr="00506AA5">
        <w:rPr>
          <w:rFonts w:ascii="Times New Roman" w:hAnsi="Times New Roman" w:cs="Times New Roman"/>
          <w:sz w:val="24"/>
          <w:szCs w:val="24"/>
        </w:rPr>
        <w:t>отсутствуют.</w:t>
      </w:r>
    </w:p>
    <w:p w14:paraId="107F8B55" w14:textId="1EC2E75C" w:rsidR="00AF74C4" w:rsidRPr="00506AA5" w:rsidRDefault="00DC4BD2" w:rsidP="00933C5D">
      <w:pPr>
        <w:spacing w:after="0" w:line="240" w:lineRule="auto"/>
        <w:ind w:right="-2" w:firstLine="567"/>
        <w:jc w:val="both"/>
        <w:rPr>
          <w:rFonts w:ascii="Times New Roman" w:hAnsi="Times New Roman" w:cs="Times New Roman"/>
          <w:sz w:val="24"/>
          <w:szCs w:val="24"/>
        </w:rPr>
      </w:pPr>
      <w:r w:rsidRPr="00506AA5">
        <w:rPr>
          <w:rFonts w:ascii="Times New Roman" w:hAnsi="Times New Roman" w:cs="Times New Roman"/>
          <w:sz w:val="24"/>
          <w:szCs w:val="24"/>
        </w:rPr>
        <w:t xml:space="preserve">Утвержденные бюджетные назначения по расходам </w:t>
      </w:r>
      <w:r w:rsidR="00EF2637">
        <w:rPr>
          <w:rFonts w:ascii="Times New Roman" w:hAnsi="Times New Roman" w:cs="Times New Roman"/>
          <w:sz w:val="24"/>
          <w:szCs w:val="24"/>
        </w:rPr>
        <w:t>(</w:t>
      </w:r>
      <w:r w:rsidRPr="00506AA5">
        <w:rPr>
          <w:rFonts w:ascii="Times New Roman" w:hAnsi="Times New Roman" w:cs="Times New Roman"/>
          <w:sz w:val="24"/>
          <w:szCs w:val="24"/>
        </w:rPr>
        <w:t>ф</w:t>
      </w:r>
      <w:r w:rsidR="00EF2637">
        <w:rPr>
          <w:rFonts w:ascii="Times New Roman" w:hAnsi="Times New Roman" w:cs="Times New Roman"/>
          <w:sz w:val="24"/>
          <w:szCs w:val="24"/>
        </w:rPr>
        <w:t>.</w:t>
      </w:r>
      <w:r w:rsidRPr="00506AA5">
        <w:rPr>
          <w:rFonts w:ascii="Times New Roman" w:hAnsi="Times New Roman" w:cs="Times New Roman"/>
          <w:sz w:val="24"/>
          <w:szCs w:val="24"/>
        </w:rPr>
        <w:t>0503127</w:t>
      </w:r>
      <w:r w:rsidR="00EF2637">
        <w:rPr>
          <w:rFonts w:ascii="Times New Roman" w:hAnsi="Times New Roman" w:cs="Times New Roman"/>
          <w:sz w:val="24"/>
          <w:szCs w:val="24"/>
        </w:rPr>
        <w:t>)</w:t>
      </w:r>
      <w:r w:rsidRPr="00506AA5">
        <w:rPr>
          <w:rFonts w:ascii="Times New Roman" w:hAnsi="Times New Roman" w:cs="Times New Roman"/>
          <w:sz w:val="24"/>
          <w:szCs w:val="24"/>
        </w:rPr>
        <w:t xml:space="preserve"> соответствуют показателям </w:t>
      </w:r>
      <w:r w:rsidR="00F754EB">
        <w:rPr>
          <w:rFonts w:ascii="Times New Roman" w:hAnsi="Times New Roman" w:cs="Times New Roman"/>
          <w:sz w:val="24"/>
          <w:szCs w:val="24"/>
        </w:rPr>
        <w:t>сводной бюджетной росписи</w:t>
      </w:r>
      <w:r w:rsidRPr="00506AA5">
        <w:rPr>
          <w:rFonts w:ascii="Times New Roman" w:hAnsi="Times New Roman" w:cs="Times New Roman"/>
          <w:sz w:val="24"/>
          <w:szCs w:val="24"/>
        </w:rPr>
        <w:t xml:space="preserve"> на </w:t>
      </w:r>
      <w:r w:rsidR="00195604">
        <w:rPr>
          <w:rFonts w:ascii="Times New Roman" w:hAnsi="Times New Roman" w:cs="Times New Roman"/>
          <w:sz w:val="24"/>
          <w:szCs w:val="24"/>
        </w:rPr>
        <w:t>202</w:t>
      </w:r>
      <w:r w:rsidR="003C0A72">
        <w:rPr>
          <w:rFonts w:ascii="Times New Roman" w:hAnsi="Times New Roman" w:cs="Times New Roman"/>
          <w:sz w:val="24"/>
          <w:szCs w:val="24"/>
        </w:rPr>
        <w:t>5</w:t>
      </w:r>
      <w:r w:rsidRPr="00506AA5">
        <w:rPr>
          <w:rFonts w:ascii="Times New Roman" w:hAnsi="Times New Roman" w:cs="Times New Roman"/>
          <w:sz w:val="24"/>
          <w:szCs w:val="24"/>
        </w:rPr>
        <w:t xml:space="preserve"> год</w:t>
      </w:r>
      <w:r w:rsidR="00F754EB">
        <w:rPr>
          <w:rFonts w:ascii="Times New Roman" w:hAnsi="Times New Roman" w:cs="Times New Roman"/>
          <w:sz w:val="24"/>
          <w:szCs w:val="24"/>
        </w:rPr>
        <w:t xml:space="preserve"> </w:t>
      </w:r>
      <w:r w:rsidR="00C66C5E" w:rsidRPr="006F6504">
        <w:rPr>
          <w:rFonts w:ascii="Times New Roman" w:hAnsi="Times New Roman" w:cs="Times New Roman"/>
          <w:sz w:val="24"/>
          <w:szCs w:val="24"/>
        </w:rPr>
        <w:t xml:space="preserve">и составляют </w:t>
      </w:r>
      <w:r w:rsidR="00B83F97">
        <w:rPr>
          <w:rFonts w:ascii="Times New Roman" w:hAnsi="Times New Roman" w:cs="Times New Roman"/>
          <w:sz w:val="24"/>
          <w:szCs w:val="24"/>
        </w:rPr>
        <w:t>2</w:t>
      </w:r>
      <w:r w:rsidR="003C0A72">
        <w:rPr>
          <w:rFonts w:ascii="Times New Roman" w:hAnsi="Times New Roman" w:cs="Times New Roman"/>
          <w:sz w:val="24"/>
          <w:szCs w:val="24"/>
        </w:rPr>
        <w:t> 895 841,78</w:t>
      </w:r>
      <w:r w:rsidR="00876ACF">
        <w:rPr>
          <w:rFonts w:ascii="Times New Roman" w:hAnsi="Times New Roman" w:cs="Times New Roman"/>
          <w:sz w:val="24"/>
          <w:szCs w:val="24"/>
        </w:rPr>
        <w:t xml:space="preserve"> </w:t>
      </w:r>
      <w:r w:rsidR="00C66C5E" w:rsidRPr="006F6504">
        <w:rPr>
          <w:rFonts w:ascii="Times New Roman" w:hAnsi="Times New Roman" w:cs="Times New Roman"/>
          <w:sz w:val="24"/>
          <w:szCs w:val="24"/>
        </w:rPr>
        <w:t>руб.</w:t>
      </w:r>
      <w:r w:rsidR="00C66C5E">
        <w:rPr>
          <w:rFonts w:ascii="Times New Roman" w:hAnsi="Times New Roman" w:cs="Times New Roman"/>
          <w:sz w:val="24"/>
          <w:szCs w:val="24"/>
        </w:rPr>
        <w:t xml:space="preserve"> </w:t>
      </w:r>
      <w:r w:rsidR="00AF74C4" w:rsidRPr="00506AA5">
        <w:rPr>
          <w:rFonts w:ascii="Times New Roman" w:hAnsi="Times New Roman" w:cs="Times New Roman"/>
          <w:sz w:val="24"/>
          <w:szCs w:val="24"/>
        </w:rPr>
        <w:t xml:space="preserve">Исполнение бюджета по расходам составило </w:t>
      </w:r>
      <w:r w:rsidR="00B83F97">
        <w:rPr>
          <w:rFonts w:ascii="Times New Roman" w:hAnsi="Times New Roman" w:cs="Times New Roman"/>
          <w:sz w:val="24"/>
          <w:szCs w:val="24"/>
        </w:rPr>
        <w:t>2</w:t>
      </w:r>
      <w:r w:rsidR="003C0A72">
        <w:rPr>
          <w:rFonts w:ascii="Times New Roman" w:hAnsi="Times New Roman" w:cs="Times New Roman"/>
          <w:sz w:val="24"/>
          <w:szCs w:val="24"/>
        </w:rPr>
        <w:t> 818 782,28</w:t>
      </w:r>
      <w:r w:rsidR="00C66C5E">
        <w:rPr>
          <w:rFonts w:ascii="Times New Roman" w:hAnsi="Times New Roman" w:cs="Times New Roman"/>
          <w:sz w:val="24"/>
          <w:szCs w:val="24"/>
        </w:rPr>
        <w:t xml:space="preserve"> </w:t>
      </w:r>
      <w:r w:rsidR="00AF74C4" w:rsidRPr="00506AA5">
        <w:rPr>
          <w:rFonts w:ascii="Times New Roman" w:hAnsi="Times New Roman" w:cs="Times New Roman"/>
          <w:sz w:val="24"/>
          <w:szCs w:val="24"/>
        </w:rPr>
        <w:t xml:space="preserve">руб. или </w:t>
      </w:r>
      <w:r w:rsidR="003C0A72">
        <w:rPr>
          <w:rFonts w:ascii="Times New Roman" w:hAnsi="Times New Roman" w:cs="Times New Roman"/>
          <w:sz w:val="24"/>
          <w:szCs w:val="24"/>
        </w:rPr>
        <w:t>97,34</w:t>
      </w:r>
      <w:r w:rsidR="00C712C3" w:rsidRPr="00506AA5">
        <w:rPr>
          <w:rFonts w:ascii="Times New Roman" w:hAnsi="Times New Roman" w:cs="Times New Roman"/>
          <w:sz w:val="24"/>
          <w:szCs w:val="24"/>
        </w:rPr>
        <w:t>%</w:t>
      </w:r>
      <w:r w:rsidR="00AF74C4" w:rsidRPr="00506AA5">
        <w:rPr>
          <w:rFonts w:ascii="Times New Roman" w:hAnsi="Times New Roman" w:cs="Times New Roman"/>
          <w:sz w:val="24"/>
          <w:szCs w:val="24"/>
        </w:rPr>
        <w:t xml:space="preserve"> от утвержденных бюджетных назначений. </w:t>
      </w:r>
    </w:p>
    <w:p w14:paraId="0810E3E5" w14:textId="09219B2B" w:rsidR="00AF74C4" w:rsidRPr="00506AA5" w:rsidRDefault="00AF74C4" w:rsidP="00494858">
      <w:pPr>
        <w:spacing w:after="0" w:line="240" w:lineRule="auto"/>
        <w:ind w:right="-2" w:firstLine="567"/>
        <w:jc w:val="both"/>
        <w:rPr>
          <w:rFonts w:ascii="Times New Roman" w:hAnsi="Times New Roman" w:cs="Times New Roman"/>
          <w:sz w:val="24"/>
          <w:szCs w:val="24"/>
        </w:rPr>
      </w:pPr>
      <w:r w:rsidRPr="00056761">
        <w:rPr>
          <w:rFonts w:ascii="Times New Roman" w:hAnsi="Times New Roman" w:cs="Times New Roman"/>
          <w:sz w:val="24"/>
          <w:szCs w:val="24"/>
        </w:rPr>
        <w:t>Не</w:t>
      </w:r>
      <w:r w:rsidR="00C712C3" w:rsidRPr="00056761">
        <w:rPr>
          <w:rFonts w:ascii="Times New Roman" w:hAnsi="Times New Roman" w:cs="Times New Roman"/>
          <w:sz w:val="24"/>
          <w:szCs w:val="24"/>
        </w:rPr>
        <w:t>исполненные назначения</w:t>
      </w:r>
      <w:r w:rsidR="00C712C3" w:rsidRPr="00506AA5">
        <w:rPr>
          <w:rFonts w:ascii="Times New Roman" w:hAnsi="Times New Roman" w:cs="Times New Roman"/>
          <w:sz w:val="24"/>
          <w:szCs w:val="24"/>
        </w:rPr>
        <w:t xml:space="preserve"> </w:t>
      </w:r>
      <w:r w:rsidR="00C71B1C" w:rsidRPr="00506AA5">
        <w:rPr>
          <w:rFonts w:ascii="Times New Roman" w:hAnsi="Times New Roman" w:cs="Times New Roman"/>
          <w:sz w:val="24"/>
          <w:szCs w:val="24"/>
        </w:rPr>
        <w:t>по ассигнованиям</w:t>
      </w:r>
      <w:r w:rsidRPr="00506AA5">
        <w:rPr>
          <w:rFonts w:ascii="Times New Roman" w:hAnsi="Times New Roman" w:cs="Times New Roman"/>
          <w:sz w:val="24"/>
          <w:szCs w:val="24"/>
        </w:rPr>
        <w:t xml:space="preserve"> средств местного бюджета составило </w:t>
      </w:r>
      <w:r w:rsidR="003C0A72">
        <w:rPr>
          <w:rFonts w:ascii="Times New Roman" w:hAnsi="Times New Roman" w:cs="Times New Roman"/>
          <w:sz w:val="24"/>
          <w:szCs w:val="24"/>
        </w:rPr>
        <w:t>77 059,50</w:t>
      </w:r>
      <w:r w:rsidR="00876ACF">
        <w:rPr>
          <w:rFonts w:ascii="Times New Roman" w:hAnsi="Times New Roman" w:cs="Times New Roman"/>
          <w:sz w:val="24"/>
          <w:szCs w:val="24"/>
        </w:rPr>
        <w:t xml:space="preserve"> </w:t>
      </w:r>
      <w:r w:rsidRPr="00506AA5">
        <w:rPr>
          <w:rFonts w:ascii="Times New Roman" w:hAnsi="Times New Roman" w:cs="Times New Roman"/>
          <w:sz w:val="24"/>
          <w:szCs w:val="24"/>
        </w:rPr>
        <w:t>руб.</w:t>
      </w:r>
      <w:r w:rsidR="00C71B1C" w:rsidRPr="00506AA5">
        <w:rPr>
          <w:rFonts w:ascii="Times New Roman" w:hAnsi="Times New Roman" w:cs="Times New Roman"/>
          <w:sz w:val="24"/>
          <w:szCs w:val="24"/>
        </w:rPr>
        <w:t xml:space="preserve">, </w:t>
      </w:r>
      <w:r w:rsidR="00287877" w:rsidRPr="00506AA5">
        <w:rPr>
          <w:rFonts w:ascii="Times New Roman" w:hAnsi="Times New Roman" w:cs="Times New Roman"/>
          <w:sz w:val="24"/>
          <w:szCs w:val="24"/>
        </w:rPr>
        <w:t xml:space="preserve">в основном, </w:t>
      </w:r>
      <w:r w:rsidR="00E76427" w:rsidRPr="00506AA5">
        <w:rPr>
          <w:rFonts w:ascii="Times New Roman" w:hAnsi="Times New Roman" w:cs="Times New Roman"/>
          <w:sz w:val="24"/>
          <w:szCs w:val="24"/>
        </w:rPr>
        <w:t>за счет неиспользованных средств на закупку товаров, работ и услуг для обеспечения государственных (муниципальных) нужд</w:t>
      </w:r>
      <w:r w:rsidR="00E54C1F">
        <w:rPr>
          <w:rFonts w:ascii="Times New Roman" w:hAnsi="Times New Roman" w:cs="Times New Roman"/>
          <w:sz w:val="24"/>
          <w:szCs w:val="24"/>
        </w:rPr>
        <w:t>.</w:t>
      </w:r>
    </w:p>
    <w:p w14:paraId="0B037B85" w14:textId="5FFF3717" w:rsidR="00C71B1C" w:rsidRPr="00141532" w:rsidRDefault="00EA3D71" w:rsidP="00494858">
      <w:pPr>
        <w:spacing w:after="0" w:line="240" w:lineRule="auto"/>
        <w:ind w:right="-2" w:firstLine="567"/>
        <w:jc w:val="both"/>
        <w:rPr>
          <w:rFonts w:ascii="Times New Roman" w:hAnsi="Times New Roman" w:cs="Times New Roman"/>
          <w:sz w:val="24"/>
          <w:szCs w:val="24"/>
        </w:rPr>
      </w:pPr>
      <w:r w:rsidRPr="00141532">
        <w:rPr>
          <w:rFonts w:ascii="Times New Roman" w:hAnsi="Times New Roman" w:cs="Times New Roman"/>
          <w:sz w:val="24"/>
          <w:szCs w:val="24"/>
        </w:rPr>
        <w:t>На 01.01.</w:t>
      </w:r>
      <w:r w:rsidR="00195604" w:rsidRPr="00141532">
        <w:rPr>
          <w:rFonts w:ascii="Times New Roman" w:hAnsi="Times New Roman" w:cs="Times New Roman"/>
          <w:sz w:val="24"/>
          <w:szCs w:val="24"/>
        </w:rPr>
        <w:t>202</w:t>
      </w:r>
      <w:r w:rsidR="00E54C1F">
        <w:rPr>
          <w:rFonts w:ascii="Times New Roman" w:hAnsi="Times New Roman" w:cs="Times New Roman"/>
          <w:sz w:val="24"/>
          <w:szCs w:val="24"/>
        </w:rPr>
        <w:t>6</w:t>
      </w:r>
      <w:r w:rsidRPr="00141532">
        <w:rPr>
          <w:rFonts w:ascii="Times New Roman" w:hAnsi="Times New Roman" w:cs="Times New Roman"/>
          <w:sz w:val="24"/>
          <w:szCs w:val="24"/>
        </w:rPr>
        <w:t xml:space="preserve"> д</w:t>
      </w:r>
      <w:r w:rsidR="00C71B1C" w:rsidRPr="00141532">
        <w:rPr>
          <w:rFonts w:ascii="Times New Roman" w:hAnsi="Times New Roman" w:cs="Times New Roman"/>
          <w:sz w:val="24"/>
          <w:szCs w:val="24"/>
        </w:rPr>
        <w:t xml:space="preserve">ебиторская </w:t>
      </w:r>
      <w:r w:rsidR="00E54C1F">
        <w:rPr>
          <w:rFonts w:ascii="Times New Roman" w:hAnsi="Times New Roman" w:cs="Times New Roman"/>
          <w:sz w:val="24"/>
          <w:szCs w:val="24"/>
        </w:rPr>
        <w:t xml:space="preserve">и кредиторская </w:t>
      </w:r>
      <w:r w:rsidR="00C71B1C" w:rsidRPr="00141532">
        <w:rPr>
          <w:rFonts w:ascii="Times New Roman" w:hAnsi="Times New Roman" w:cs="Times New Roman"/>
          <w:sz w:val="24"/>
          <w:szCs w:val="24"/>
        </w:rPr>
        <w:t xml:space="preserve">задолженность </w:t>
      </w:r>
      <w:r w:rsidR="00880E6D" w:rsidRPr="00141532">
        <w:rPr>
          <w:rFonts w:ascii="Times New Roman" w:hAnsi="Times New Roman" w:cs="Times New Roman"/>
          <w:sz w:val="24"/>
          <w:szCs w:val="24"/>
        </w:rPr>
        <w:t>отсутствует.</w:t>
      </w:r>
      <w:r w:rsidR="00880E6D" w:rsidRPr="00880E6D">
        <w:rPr>
          <w:rFonts w:ascii="Times New Roman" w:hAnsi="Times New Roman" w:cs="Times New Roman"/>
          <w:sz w:val="24"/>
          <w:szCs w:val="24"/>
        </w:rPr>
        <w:t xml:space="preserve"> </w:t>
      </w:r>
    </w:p>
    <w:p w14:paraId="5D86B371" w14:textId="739FFBEC" w:rsidR="0076730F" w:rsidRPr="00D10C53" w:rsidRDefault="000E4967" w:rsidP="00056761">
      <w:pPr>
        <w:spacing w:after="0" w:line="240" w:lineRule="auto"/>
        <w:ind w:right="-2" w:firstLine="567"/>
        <w:jc w:val="both"/>
        <w:rPr>
          <w:rFonts w:ascii="Times New Roman" w:hAnsi="Times New Roman" w:cs="Times New Roman"/>
          <w:sz w:val="24"/>
          <w:szCs w:val="24"/>
        </w:rPr>
      </w:pPr>
      <w:proofErr w:type="gramStart"/>
      <w:r w:rsidRPr="00141532">
        <w:rPr>
          <w:rFonts w:ascii="Times New Roman" w:hAnsi="Times New Roman" w:cs="Times New Roman"/>
          <w:sz w:val="24"/>
          <w:szCs w:val="24"/>
        </w:rPr>
        <w:t xml:space="preserve">Анализ эффективности и результативности использования бюджетных средств при исполнении бюджета Советом </w:t>
      </w:r>
      <w:r w:rsidR="00141532" w:rsidRPr="00141532">
        <w:rPr>
          <w:rFonts w:ascii="Times New Roman" w:hAnsi="Times New Roman" w:cs="Times New Roman"/>
          <w:sz w:val="24"/>
          <w:szCs w:val="24"/>
        </w:rPr>
        <w:t>МО</w:t>
      </w:r>
      <w:r w:rsidRPr="00141532">
        <w:rPr>
          <w:rFonts w:ascii="Times New Roman" w:hAnsi="Times New Roman" w:cs="Times New Roman"/>
          <w:sz w:val="24"/>
          <w:szCs w:val="24"/>
        </w:rPr>
        <w:t xml:space="preserve"> «Город Ахтубинск» показал, неэффективное, без достижения заданных результатов использование предусмотренных бюджетных ассигнований по данным (ф. 0503123)</w:t>
      </w:r>
      <w:r w:rsidR="00EE6689" w:rsidRPr="00141532">
        <w:rPr>
          <w:rFonts w:ascii="Times New Roman" w:hAnsi="Times New Roman" w:cs="Times New Roman"/>
          <w:sz w:val="24"/>
          <w:szCs w:val="24"/>
        </w:rPr>
        <w:t xml:space="preserve"> в сумме </w:t>
      </w:r>
      <w:r w:rsidR="00E54C1F">
        <w:rPr>
          <w:rFonts w:ascii="Times New Roman" w:hAnsi="Times New Roman" w:cs="Times New Roman"/>
          <w:sz w:val="24"/>
          <w:szCs w:val="24"/>
        </w:rPr>
        <w:t>2 000,00</w:t>
      </w:r>
      <w:r w:rsidR="00EE6689" w:rsidRPr="00141532">
        <w:rPr>
          <w:rFonts w:ascii="Times New Roman" w:hAnsi="Times New Roman" w:cs="Times New Roman"/>
          <w:sz w:val="24"/>
          <w:szCs w:val="24"/>
        </w:rPr>
        <w:t xml:space="preserve"> руб.</w:t>
      </w:r>
      <w:r w:rsidR="0076730F" w:rsidRPr="00141532">
        <w:rPr>
          <w:rFonts w:ascii="Times New Roman" w:hAnsi="Times New Roman" w:cs="Times New Roman"/>
          <w:sz w:val="24"/>
          <w:szCs w:val="24"/>
        </w:rPr>
        <w:t xml:space="preserve"> выразившееся в расходовании бюджетных средств на уплату штрафа за нарушение законодательства о налогах и сборах</w:t>
      </w:r>
      <w:r w:rsidR="00141532" w:rsidRPr="00141532">
        <w:rPr>
          <w:rFonts w:ascii="Times New Roman" w:hAnsi="Times New Roman" w:cs="Times New Roman"/>
          <w:sz w:val="24"/>
          <w:szCs w:val="24"/>
        </w:rPr>
        <w:t>, законодательства о страховых взносах</w:t>
      </w:r>
      <w:r w:rsidR="0076730F" w:rsidRPr="00141532">
        <w:rPr>
          <w:rFonts w:ascii="Times New Roman" w:hAnsi="Times New Roman" w:cs="Times New Roman"/>
          <w:sz w:val="24"/>
          <w:szCs w:val="24"/>
        </w:rPr>
        <w:t>.</w:t>
      </w:r>
      <w:proofErr w:type="gramEnd"/>
    </w:p>
    <w:p w14:paraId="16AB7F11" w14:textId="34C12678" w:rsidR="000E4967" w:rsidRPr="00D10C53" w:rsidRDefault="000E4967" w:rsidP="000E4967">
      <w:pPr>
        <w:spacing w:after="0" w:line="240" w:lineRule="auto"/>
        <w:ind w:right="-2" w:firstLine="567"/>
        <w:jc w:val="both"/>
        <w:rPr>
          <w:rFonts w:ascii="Times New Roman" w:hAnsi="Times New Roman" w:cs="Times New Roman"/>
          <w:sz w:val="24"/>
          <w:szCs w:val="24"/>
        </w:rPr>
      </w:pPr>
      <w:r w:rsidRPr="00D10C53">
        <w:rPr>
          <w:rFonts w:ascii="Times New Roman" w:hAnsi="Times New Roman" w:cs="Times New Roman"/>
          <w:sz w:val="24"/>
          <w:szCs w:val="24"/>
        </w:rPr>
        <w:t xml:space="preserve">Объем доведенных на </w:t>
      </w:r>
      <w:r w:rsidR="00195604">
        <w:rPr>
          <w:rFonts w:ascii="Times New Roman" w:hAnsi="Times New Roman" w:cs="Times New Roman"/>
          <w:sz w:val="24"/>
          <w:szCs w:val="24"/>
        </w:rPr>
        <w:t>202</w:t>
      </w:r>
      <w:r w:rsidR="00E54C1F">
        <w:rPr>
          <w:rFonts w:ascii="Times New Roman" w:hAnsi="Times New Roman" w:cs="Times New Roman"/>
          <w:sz w:val="24"/>
          <w:szCs w:val="24"/>
        </w:rPr>
        <w:t>5</w:t>
      </w:r>
      <w:r w:rsidRPr="00D10C53">
        <w:rPr>
          <w:rFonts w:ascii="Times New Roman" w:hAnsi="Times New Roman" w:cs="Times New Roman"/>
          <w:sz w:val="24"/>
          <w:szCs w:val="24"/>
        </w:rPr>
        <w:t xml:space="preserve"> год бюджетных ассигнований и лимитов бюджетных обязательств (ф. 0503128) составляет </w:t>
      </w:r>
      <w:r w:rsidR="0067568F">
        <w:rPr>
          <w:rFonts w:ascii="Times New Roman" w:hAnsi="Times New Roman" w:cs="Times New Roman"/>
          <w:sz w:val="24"/>
          <w:szCs w:val="24"/>
        </w:rPr>
        <w:t xml:space="preserve">2 895 841,78 </w:t>
      </w:r>
      <w:r w:rsidRPr="00D10C53">
        <w:rPr>
          <w:rFonts w:ascii="Times New Roman" w:hAnsi="Times New Roman" w:cs="Times New Roman"/>
          <w:sz w:val="24"/>
          <w:szCs w:val="24"/>
        </w:rPr>
        <w:t>руб.</w:t>
      </w:r>
    </w:p>
    <w:p w14:paraId="4C367B87" w14:textId="0D3F7BDB" w:rsidR="000E4967" w:rsidRPr="00D10C53" w:rsidRDefault="000E4967" w:rsidP="000E4967">
      <w:pPr>
        <w:spacing w:after="0" w:line="240" w:lineRule="auto"/>
        <w:ind w:right="-2" w:firstLine="567"/>
        <w:jc w:val="both"/>
        <w:rPr>
          <w:rFonts w:ascii="Times New Roman" w:hAnsi="Times New Roman" w:cs="Times New Roman"/>
          <w:sz w:val="24"/>
          <w:szCs w:val="24"/>
        </w:rPr>
      </w:pPr>
      <w:r w:rsidRPr="00D10C53">
        <w:rPr>
          <w:rFonts w:ascii="Times New Roman" w:hAnsi="Times New Roman" w:cs="Times New Roman"/>
          <w:sz w:val="24"/>
          <w:szCs w:val="24"/>
        </w:rPr>
        <w:t xml:space="preserve">Принято бюджетных обязательств в объеме </w:t>
      </w:r>
      <w:r w:rsidR="005D6D46">
        <w:rPr>
          <w:rFonts w:ascii="Times New Roman" w:hAnsi="Times New Roman" w:cs="Times New Roman"/>
          <w:sz w:val="24"/>
          <w:szCs w:val="24"/>
        </w:rPr>
        <w:t>2</w:t>
      </w:r>
      <w:r w:rsidR="0025433C">
        <w:rPr>
          <w:rFonts w:ascii="Times New Roman" w:hAnsi="Times New Roman" w:cs="Times New Roman"/>
          <w:sz w:val="24"/>
          <w:szCs w:val="24"/>
        </w:rPr>
        <w:t> 857 612,84</w:t>
      </w:r>
      <w:r w:rsidRPr="00D10C53">
        <w:rPr>
          <w:rFonts w:ascii="Times New Roman" w:hAnsi="Times New Roman" w:cs="Times New Roman"/>
          <w:sz w:val="24"/>
          <w:szCs w:val="24"/>
        </w:rPr>
        <w:t xml:space="preserve"> руб., денежных обязательств в объеме </w:t>
      </w:r>
      <w:r w:rsidR="001C4ADD">
        <w:rPr>
          <w:rFonts w:ascii="Times New Roman" w:hAnsi="Times New Roman" w:cs="Times New Roman"/>
          <w:sz w:val="24"/>
          <w:szCs w:val="24"/>
        </w:rPr>
        <w:t>2</w:t>
      </w:r>
      <w:r w:rsidR="0025433C">
        <w:rPr>
          <w:rFonts w:ascii="Times New Roman" w:hAnsi="Times New Roman" w:cs="Times New Roman"/>
          <w:sz w:val="24"/>
          <w:szCs w:val="24"/>
        </w:rPr>
        <w:t> 818 782,28</w:t>
      </w:r>
      <w:r w:rsidRPr="00D10C53">
        <w:rPr>
          <w:rFonts w:ascii="Times New Roman" w:hAnsi="Times New Roman" w:cs="Times New Roman"/>
          <w:sz w:val="24"/>
          <w:szCs w:val="24"/>
        </w:rPr>
        <w:t xml:space="preserve"> руб.</w:t>
      </w:r>
    </w:p>
    <w:p w14:paraId="602A2E1C" w14:textId="2FCE5C57" w:rsidR="00994377" w:rsidRDefault="000E4967" w:rsidP="000E4967">
      <w:pPr>
        <w:spacing w:after="0" w:line="240" w:lineRule="auto"/>
        <w:ind w:right="-2" w:firstLine="567"/>
        <w:jc w:val="both"/>
        <w:rPr>
          <w:rFonts w:ascii="Times New Roman" w:hAnsi="Times New Roman" w:cs="Times New Roman"/>
          <w:sz w:val="24"/>
          <w:szCs w:val="24"/>
        </w:rPr>
      </w:pPr>
      <w:r w:rsidRPr="00D10C53">
        <w:rPr>
          <w:rFonts w:ascii="Times New Roman" w:hAnsi="Times New Roman" w:cs="Times New Roman"/>
          <w:sz w:val="24"/>
          <w:szCs w:val="24"/>
        </w:rPr>
        <w:t xml:space="preserve">Не исполнено принятых бюджетных обязательств на </w:t>
      </w:r>
      <w:r w:rsidR="0025433C">
        <w:rPr>
          <w:rFonts w:ascii="Times New Roman" w:hAnsi="Times New Roman" w:cs="Times New Roman"/>
          <w:sz w:val="24"/>
          <w:szCs w:val="24"/>
        </w:rPr>
        <w:t>38 830,56</w:t>
      </w:r>
      <w:r w:rsidRPr="00D10C53">
        <w:rPr>
          <w:rFonts w:ascii="Times New Roman" w:hAnsi="Times New Roman" w:cs="Times New Roman"/>
          <w:sz w:val="24"/>
          <w:szCs w:val="24"/>
        </w:rPr>
        <w:t xml:space="preserve"> руб.</w:t>
      </w:r>
    </w:p>
    <w:p w14:paraId="14E800D3" w14:textId="1AB93DB0" w:rsidR="00994377" w:rsidRDefault="00994377" w:rsidP="00994377">
      <w:pPr>
        <w:spacing w:after="0" w:line="240" w:lineRule="auto"/>
        <w:ind w:right="-2" w:firstLine="567"/>
        <w:jc w:val="both"/>
        <w:rPr>
          <w:rFonts w:ascii="Times New Roman" w:hAnsi="Times New Roman" w:cs="Times New Roman"/>
          <w:sz w:val="24"/>
          <w:szCs w:val="24"/>
        </w:rPr>
      </w:pPr>
      <w:r w:rsidRPr="00D10C53">
        <w:rPr>
          <w:rFonts w:ascii="Times New Roman" w:hAnsi="Times New Roman" w:cs="Times New Roman"/>
          <w:sz w:val="24"/>
          <w:szCs w:val="24"/>
        </w:rPr>
        <w:t xml:space="preserve">Не исполнено принятых </w:t>
      </w:r>
      <w:r>
        <w:rPr>
          <w:rFonts w:ascii="Times New Roman" w:hAnsi="Times New Roman" w:cs="Times New Roman"/>
          <w:sz w:val="24"/>
          <w:szCs w:val="24"/>
        </w:rPr>
        <w:t>денеж</w:t>
      </w:r>
      <w:r w:rsidRPr="00D10C53">
        <w:rPr>
          <w:rFonts w:ascii="Times New Roman" w:hAnsi="Times New Roman" w:cs="Times New Roman"/>
          <w:sz w:val="24"/>
          <w:szCs w:val="24"/>
        </w:rPr>
        <w:t xml:space="preserve">ных обязательств на </w:t>
      </w:r>
      <w:r>
        <w:rPr>
          <w:rFonts w:ascii="Times New Roman" w:hAnsi="Times New Roman" w:cs="Times New Roman"/>
          <w:sz w:val="24"/>
          <w:szCs w:val="24"/>
        </w:rPr>
        <w:t>0,00</w:t>
      </w:r>
      <w:r w:rsidRPr="00D10C53">
        <w:rPr>
          <w:rFonts w:ascii="Times New Roman" w:hAnsi="Times New Roman" w:cs="Times New Roman"/>
          <w:sz w:val="24"/>
          <w:szCs w:val="24"/>
        </w:rPr>
        <w:t xml:space="preserve"> руб.</w:t>
      </w:r>
    </w:p>
    <w:p w14:paraId="3548B28D" w14:textId="1DD9ECED" w:rsidR="000E4967" w:rsidRPr="00D10C53" w:rsidRDefault="000E4967" w:rsidP="00E32677">
      <w:pPr>
        <w:spacing w:after="0" w:line="240" w:lineRule="auto"/>
        <w:ind w:right="-2" w:firstLine="567"/>
        <w:jc w:val="both"/>
        <w:rPr>
          <w:rFonts w:ascii="Times New Roman" w:hAnsi="Times New Roman" w:cs="Times New Roman"/>
          <w:sz w:val="24"/>
          <w:szCs w:val="24"/>
        </w:rPr>
      </w:pPr>
      <w:r w:rsidRPr="00D10C53">
        <w:rPr>
          <w:rFonts w:ascii="Times New Roman" w:hAnsi="Times New Roman" w:cs="Times New Roman"/>
          <w:sz w:val="24"/>
          <w:szCs w:val="24"/>
        </w:rPr>
        <w:t xml:space="preserve">Не исполнено принятых бюджетных обязательств (ф. 0503175) по итогам </w:t>
      </w:r>
      <w:r w:rsidR="00195604">
        <w:rPr>
          <w:rFonts w:ascii="Times New Roman" w:hAnsi="Times New Roman" w:cs="Times New Roman"/>
          <w:sz w:val="24"/>
          <w:szCs w:val="24"/>
        </w:rPr>
        <w:t>202</w:t>
      </w:r>
      <w:r w:rsidR="0064242A">
        <w:rPr>
          <w:rFonts w:ascii="Times New Roman" w:hAnsi="Times New Roman" w:cs="Times New Roman"/>
          <w:sz w:val="24"/>
          <w:szCs w:val="24"/>
        </w:rPr>
        <w:t>5</w:t>
      </w:r>
      <w:r w:rsidRPr="00D10C53">
        <w:rPr>
          <w:rFonts w:ascii="Times New Roman" w:hAnsi="Times New Roman" w:cs="Times New Roman"/>
          <w:sz w:val="24"/>
          <w:szCs w:val="24"/>
        </w:rPr>
        <w:t xml:space="preserve"> года на общую сумму </w:t>
      </w:r>
      <w:r w:rsidR="0064242A">
        <w:rPr>
          <w:rFonts w:ascii="Times New Roman" w:hAnsi="Times New Roman" w:cs="Times New Roman"/>
          <w:sz w:val="24"/>
          <w:szCs w:val="24"/>
        </w:rPr>
        <w:t>38 830,56</w:t>
      </w:r>
      <w:r w:rsidR="00DD468A">
        <w:rPr>
          <w:rFonts w:ascii="Times New Roman" w:hAnsi="Times New Roman" w:cs="Times New Roman"/>
          <w:sz w:val="24"/>
          <w:szCs w:val="24"/>
        </w:rPr>
        <w:t xml:space="preserve"> </w:t>
      </w:r>
      <w:r w:rsidRPr="00D10C53">
        <w:rPr>
          <w:rFonts w:ascii="Times New Roman" w:hAnsi="Times New Roman" w:cs="Times New Roman"/>
          <w:sz w:val="24"/>
          <w:szCs w:val="24"/>
        </w:rPr>
        <w:t xml:space="preserve">руб., </w:t>
      </w:r>
      <w:r w:rsidR="00DD468A">
        <w:rPr>
          <w:rFonts w:ascii="Times New Roman" w:hAnsi="Times New Roman" w:cs="Times New Roman"/>
          <w:sz w:val="24"/>
          <w:szCs w:val="24"/>
        </w:rPr>
        <w:t xml:space="preserve">по виду расхода 221 на сумму </w:t>
      </w:r>
      <w:r w:rsidR="001A17BA">
        <w:rPr>
          <w:rFonts w:ascii="Times New Roman" w:hAnsi="Times New Roman" w:cs="Times New Roman"/>
          <w:sz w:val="24"/>
          <w:szCs w:val="24"/>
        </w:rPr>
        <w:t>22 910,56</w:t>
      </w:r>
      <w:r w:rsidR="00DD468A">
        <w:rPr>
          <w:rFonts w:ascii="Times New Roman" w:hAnsi="Times New Roman" w:cs="Times New Roman"/>
          <w:sz w:val="24"/>
          <w:szCs w:val="24"/>
        </w:rPr>
        <w:t xml:space="preserve"> руб., </w:t>
      </w:r>
      <w:r w:rsidR="003F3587">
        <w:rPr>
          <w:rFonts w:ascii="Times New Roman" w:hAnsi="Times New Roman" w:cs="Times New Roman"/>
          <w:sz w:val="24"/>
          <w:szCs w:val="24"/>
        </w:rPr>
        <w:t>по виду расхода 22</w:t>
      </w:r>
      <w:r w:rsidR="001A17BA">
        <w:rPr>
          <w:rFonts w:ascii="Times New Roman" w:hAnsi="Times New Roman" w:cs="Times New Roman"/>
          <w:sz w:val="24"/>
          <w:szCs w:val="24"/>
        </w:rPr>
        <w:t>6</w:t>
      </w:r>
      <w:r w:rsidR="003F3587">
        <w:rPr>
          <w:rFonts w:ascii="Times New Roman" w:hAnsi="Times New Roman" w:cs="Times New Roman"/>
          <w:sz w:val="24"/>
          <w:szCs w:val="24"/>
        </w:rPr>
        <w:t xml:space="preserve"> на сумму </w:t>
      </w:r>
      <w:r w:rsidR="0064242A">
        <w:rPr>
          <w:rFonts w:ascii="Times New Roman" w:hAnsi="Times New Roman" w:cs="Times New Roman"/>
          <w:sz w:val="24"/>
          <w:szCs w:val="24"/>
        </w:rPr>
        <w:t>15 920</w:t>
      </w:r>
      <w:r w:rsidR="003F3587">
        <w:rPr>
          <w:rFonts w:ascii="Times New Roman" w:hAnsi="Times New Roman" w:cs="Times New Roman"/>
          <w:sz w:val="24"/>
          <w:szCs w:val="24"/>
        </w:rPr>
        <w:t>,00 руб</w:t>
      </w:r>
      <w:r w:rsidR="0064242A">
        <w:rPr>
          <w:rFonts w:ascii="Times New Roman" w:hAnsi="Times New Roman" w:cs="Times New Roman"/>
          <w:sz w:val="24"/>
          <w:szCs w:val="24"/>
        </w:rPr>
        <w:t xml:space="preserve">. </w:t>
      </w:r>
      <w:r w:rsidR="0002413C">
        <w:rPr>
          <w:rFonts w:ascii="Times New Roman" w:hAnsi="Times New Roman" w:cs="Times New Roman"/>
          <w:sz w:val="24"/>
          <w:szCs w:val="24"/>
        </w:rPr>
        <w:t>по причине несвоевременного представления исполнителями работ (услуг) документов для расчетов</w:t>
      </w:r>
      <w:r w:rsidRPr="00D10C53">
        <w:rPr>
          <w:rFonts w:ascii="Times New Roman" w:hAnsi="Times New Roman" w:cs="Times New Roman"/>
          <w:sz w:val="24"/>
          <w:szCs w:val="24"/>
        </w:rPr>
        <w:t>.</w:t>
      </w:r>
    </w:p>
    <w:p w14:paraId="4DAC1093" w14:textId="27A51692" w:rsidR="000E4967" w:rsidRPr="00D10C53" w:rsidRDefault="000E4967" w:rsidP="001C4ADD">
      <w:pPr>
        <w:spacing w:after="0" w:line="240" w:lineRule="auto"/>
        <w:ind w:right="-2" w:firstLine="567"/>
        <w:jc w:val="both"/>
        <w:rPr>
          <w:rFonts w:ascii="Times New Roman" w:hAnsi="Times New Roman" w:cs="Times New Roman"/>
          <w:sz w:val="24"/>
          <w:szCs w:val="24"/>
        </w:rPr>
      </w:pPr>
      <w:r w:rsidRPr="00D10C53">
        <w:rPr>
          <w:rFonts w:ascii="Times New Roman" w:hAnsi="Times New Roman" w:cs="Times New Roman"/>
          <w:sz w:val="24"/>
          <w:szCs w:val="24"/>
        </w:rPr>
        <w:t>Приняты</w:t>
      </w:r>
      <w:r w:rsidR="0064242A">
        <w:rPr>
          <w:rFonts w:ascii="Times New Roman" w:hAnsi="Times New Roman" w:cs="Times New Roman"/>
          <w:sz w:val="24"/>
          <w:szCs w:val="24"/>
        </w:rPr>
        <w:t>е</w:t>
      </w:r>
      <w:r w:rsidRPr="00D10C53">
        <w:rPr>
          <w:rFonts w:ascii="Times New Roman" w:hAnsi="Times New Roman" w:cs="Times New Roman"/>
          <w:sz w:val="24"/>
          <w:szCs w:val="24"/>
        </w:rPr>
        <w:t xml:space="preserve"> бю</w:t>
      </w:r>
      <w:r w:rsidR="00BB186F">
        <w:rPr>
          <w:rFonts w:ascii="Times New Roman" w:hAnsi="Times New Roman" w:cs="Times New Roman"/>
          <w:sz w:val="24"/>
          <w:szCs w:val="24"/>
        </w:rPr>
        <w:t>джетны</w:t>
      </w:r>
      <w:r w:rsidR="0064242A">
        <w:rPr>
          <w:rFonts w:ascii="Times New Roman" w:hAnsi="Times New Roman" w:cs="Times New Roman"/>
          <w:sz w:val="24"/>
          <w:szCs w:val="24"/>
        </w:rPr>
        <w:t>е</w:t>
      </w:r>
      <w:r w:rsidR="00BB186F">
        <w:rPr>
          <w:rFonts w:ascii="Times New Roman" w:hAnsi="Times New Roman" w:cs="Times New Roman"/>
          <w:sz w:val="24"/>
          <w:szCs w:val="24"/>
        </w:rPr>
        <w:t xml:space="preserve"> и денежны</w:t>
      </w:r>
      <w:r w:rsidR="0064242A">
        <w:rPr>
          <w:rFonts w:ascii="Times New Roman" w:hAnsi="Times New Roman" w:cs="Times New Roman"/>
          <w:sz w:val="24"/>
          <w:szCs w:val="24"/>
        </w:rPr>
        <w:t>е</w:t>
      </w:r>
      <w:r w:rsidR="00BB186F">
        <w:rPr>
          <w:rFonts w:ascii="Times New Roman" w:hAnsi="Times New Roman" w:cs="Times New Roman"/>
          <w:sz w:val="24"/>
          <w:szCs w:val="24"/>
        </w:rPr>
        <w:t xml:space="preserve"> обязательств</w:t>
      </w:r>
      <w:r w:rsidR="0064242A">
        <w:rPr>
          <w:rFonts w:ascii="Times New Roman" w:hAnsi="Times New Roman" w:cs="Times New Roman"/>
          <w:sz w:val="24"/>
          <w:szCs w:val="24"/>
        </w:rPr>
        <w:t>а</w:t>
      </w:r>
      <w:r w:rsidR="00F7657B">
        <w:rPr>
          <w:rFonts w:ascii="Times New Roman" w:hAnsi="Times New Roman" w:cs="Times New Roman"/>
          <w:sz w:val="24"/>
          <w:szCs w:val="24"/>
        </w:rPr>
        <w:t xml:space="preserve"> </w:t>
      </w:r>
      <w:r w:rsidRPr="00D10C53">
        <w:rPr>
          <w:rFonts w:ascii="Times New Roman" w:hAnsi="Times New Roman" w:cs="Times New Roman"/>
          <w:sz w:val="24"/>
          <w:szCs w:val="24"/>
        </w:rPr>
        <w:t xml:space="preserve">сверх объемов бюджетных ассигнований и лимитов, утвержденных на </w:t>
      </w:r>
      <w:r w:rsidR="00195604">
        <w:rPr>
          <w:rFonts w:ascii="Times New Roman" w:hAnsi="Times New Roman" w:cs="Times New Roman"/>
          <w:sz w:val="24"/>
          <w:szCs w:val="24"/>
        </w:rPr>
        <w:t>202</w:t>
      </w:r>
      <w:r w:rsidR="0064242A">
        <w:rPr>
          <w:rFonts w:ascii="Times New Roman" w:hAnsi="Times New Roman" w:cs="Times New Roman"/>
          <w:sz w:val="24"/>
          <w:szCs w:val="24"/>
        </w:rPr>
        <w:t>5</w:t>
      </w:r>
      <w:r w:rsidRPr="00D10C53">
        <w:rPr>
          <w:rFonts w:ascii="Times New Roman" w:hAnsi="Times New Roman" w:cs="Times New Roman"/>
          <w:sz w:val="24"/>
          <w:szCs w:val="24"/>
        </w:rPr>
        <w:t xml:space="preserve"> год, </w:t>
      </w:r>
      <w:r w:rsidR="0064242A">
        <w:rPr>
          <w:rFonts w:ascii="Times New Roman" w:hAnsi="Times New Roman" w:cs="Times New Roman"/>
          <w:sz w:val="24"/>
          <w:szCs w:val="24"/>
        </w:rPr>
        <w:t>отсутствуют</w:t>
      </w:r>
      <w:r w:rsidRPr="00D10C53">
        <w:rPr>
          <w:rFonts w:ascii="Times New Roman" w:hAnsi="Times New Roman" w:cs="Times New Roman"/>
          <w:sz w:val="24"/>
          <w:szCs w:val="24"/>
        </w:rPr>
        <w:t>.</w:t>
      </w:r>
    </w:p>
    <w:p w14:paraId="1FA6610E" w14:textId="3C24DA13" w:rsidR="003B332D" w:rsidRPr="004122A9" w:rsidRDefault="003B332D" w:rsidP="003B332D">
      <w:pPr>
        <w:spacing w:after="0" w:line="240" w:lineRule="auto"/>
        <w:ind w:right="-2" w:firstLine="567"/>
        <w:jc w:val="both"/>
        <w:rPr>
          <w:rFonts w:ascii="Times New Roman" w:hAnsi="Times New Roman" w:cs="Times New Roman"/>
          <w:sz w:val="24"/>
          <w:szCs w:val="24"/>
        </w:rPr>
      </w:pPr>
      <w:r w:rsidRPr="004122A9">
        <w:rPr>
          <w:rFonts w:ascii="Times New Roman" w:hAnsi="Times New Roman" w:cs="Times New Roman"/>
          <w:bCs/>
          <w:sz w:val="24"/>
          <w:szCs w:val="24"/>
        </w:rPr>
        <w:t>Показатели дебиторской и кредиторской задолженности, отраженные в ф. 0503169, соответствуют данным, отраженным в балансе исполнения бюджета (ф.0503130).</w:t>
      </w:r>
      <w:r w:rsidRPr="004122A9">
        <w:rPr>
          <w:rFonts w:ascii="Times New Roman" w:hAnsi="Times New Roman" w:cs="Times New Roman"/>
          <w:sz w:val="24"/>
          <w:szCs w:val="24"/>
        </w:rPr>
        <w:tab/>
      </w:r>
    </w:p>
    <w:p w14:paraId="4CE6115B" w14:textId="5F5C2A64" w:rsidR="00C758D0" w:rsidRPr="00506AA5" w:rsidRDefault="00C758D0" w:rsidP="00494858">
      <w:pPr>
        <w:spacing w:after="0" w:line="240" w:lineRule="auto"/>
        <w:ind w:right="-2" w:firstLine="567"/>
        <w:jc w:val="both"/>
        <w:rPr>
          <w:rFonts w:ascii="Times New Roman" w:hAnsi="Times New Roman" w:cs="Times New Roman"/>
          <w:sz w:val="24"/>
          <w:szCs w:val="24"/>
        </w:rPr>
      </w:pPr>
      <w:r w:rsidRPr="00506AA5">
        <w:rPr>
          <w:rFonts w:ascii="Times New Roman" w:hAnsi="Times New Roman" w:cs="Times New Roman"/>
          <w:sz w:val="24"/>
          <w:szCs w:val="24"/>
        </w:rPr>
        <w:t xml:space="preserve">Остатки средств бюджета по состоянию на </w:t>
      </w:r>
      <w:r w:rsidR="00D17C0C" w:rsidRPr="00506AA5">
        <w:rPr>
          <w:rFonts w:ascii="Times New Roman" w:hAnsi="Times New Roman" w:cs="Times New Roman"/>
          <w:sz w:val="24"/>
          <w:szCs w:val="24"/>
        </w:rPr>
        <w:t>01.01.</w:t>
      </w:r>
      <w:r w:rsidR="00195604">
        <w:rPr>
          <w:rFonts w:ascii="Times New Roman" w:hAnsi="Times New Roman" w:cs="Times New Roman"/>
          <w:sz w:val="24"/>
          <w:szCs w:val="24"/>
        </w:rPr>
        <w:t>202</w:t>
      </w:r>
      <w:r w:rsidR="00831DFD">
        <w:rPr>
          <w:rFonts w:ascii="Times New Roman" w:hAnsi="Times New Roman" w:cs="Times New Roman"/>
          <w:sz w:val="24"/>
          <w:szCs w:val="24"/>
        </w:rPr>
        <w:t>6</w:t>
      </w:r>
      <w:r w:rsidRPr="00506AA5">
        <w:rPr>
          <w:rFonts w:ascii="Times New Roman" w:hAnsi="Times New Roman" w:cs="Times New Roman"/>
          <w:sz w:val="24"/>
          <w:szCs w:val="24"/>
        </w:rPr>
        <w:t xml:space="preserve"> отсутствуют</w:t>
      </w:r>
      <w:r w:rsidR="00D21A1C">
        <w:rPr>
          <w:rFonts w:ascii="Times New Roman" w:hAnsi="Times New Roman" w:cs="Times New Roman"/>
          <w:sz w:val="24"/>
          <w:szCs w:val="24"/>
        </w:rPr>
        <w:t>.</w:t>
      </w:r>
    </w:p>
    <w:p w14:paraId="31349D89" w14:textId="77777777" w:rsidR="003B332D" w:rsidRDefault="003B332D" w:rsidP="00E541CD">
      <w:pPr>
        <w:autoSpaceDE w:val="0"/>
        <w:autoSpaceDN w:val="0"/>
        <w:adjustRightInd w:val="0"/>
        <w:spacing w:after="0" w:line="240" w:lineRule="auto"/>
        <w:ind w:firstLine="567"/>
        <w:jc w:val="center"/>
        <w:rPr>
          <w:rFonts w:ascii="Times New Roman" w:hAnsi="Times New Roman" w:cs="Times New Roman"/>
          <w:b/>
          <w:i/>
          <w:sz w:val="24"/>
          <w:szCs w:val="24"/>
        </w:rPr>
      </w:pPr>
    </w:p>
    <w:p w14:paraId="4FB95FBD" w14:textId="5A991C68" w:rsidR="00E541CD" w:rsidRDefault="00E541CD" w:rsidP="00615927">
      <w:pPr>
        <w:spacing w:after="0" w:line="240" w:lineRule="auto"/>
        <w:ind w:right="282" w:firstLine="567"/>
        <w:jc w:val="center"/>
        <w:rPr>
          <w:rFonts w:ascii="Times New Roman" w:hAnsi="Times New Roman" w:cs="Times New Roman"/>
          <w:b/>
          <w:sz w:val="24"/>
          <w:szCs w:val="24"/>
        </w:rPr>
      </w:pPr>
      <w:r w:rsidRPr="00CD263A">
        <w:rPr>
          <w:rFonts w:ascii="Times New Roman" w:hAnsi="Times New Roman" w:cs="Times New Roman"/>
          <w:b/>
          <w:sz w:val="24"/>
          <w:szCs w:val="24"/>
        </w:rPr>
        <w:t>Вывод</w:t>
      </w:r>
      <w:r w:rsidR="004532DC">
        <w:rPr>
          <w:rFonts w:ascii="Times New Roman" w:hAnsi="Times New Roman" w:cs="Times New Roman"/>
          <w:b/>
          <w:sz w:val="24"/>
          <w:szCs w:val="24"/>
        </w:rPr>
        <w:t>ы:</w:t>
      </w:r>
    </w:p>
    <w:p w14:paraId="03BAB085" w14:textId="77777777" w:rsidR="00B2358B" w:rsidRDefault="00E541CD" w:rsidP="00B2358B">
      <w:pPr>
        <w:spacing w:after="0" w:line="240" w:lineRule="auto"/>
        <w:ind w:right="-2" w:firstLine="567"/>
        <w:jc w:val="both"/>
        <w:rPr>
          <w:rFonts w:ascii="Times New Roman" w:hAnsi="Times New Roman" w:cs="Times New Roman"/>
          <w:sz w:val="24"/>
          <w:szCs w:val="24"/>
        </w:rPr>
      </w:pPr>
      <w:r w:rsidRPr="00506AA5">
        <w:rPr>
          <w:rFonts w:ascii="Times New Roman" w:hAnsi="Times New Roman" w:cs="Times New Roman"/>
          <w:sz w:val="24"/>
          <w:szCs w:val="24"/>
        </w:rPr>
        <w:t xml:space="preserve">Внешняя проверка годовой отчетности главного администратора бюджетных средств </w:t>
      </w:r>
      <w:r w:rsidR="001A62E4">
        <w:rPr>
          <w:rFonts w:ascii="Times New Roman" w:hAnsi="Times New Roman" w:cs="Times New Roman"/>
          <w:sz w:val="24"/>
          <w:szCs w:val="24"/>
        </w:rPr>
        <w:t>муниципального образования</w:t>
      </w:r>
      <w:r w:rsidRPr="00506AA5">
        <w:rPr>
          <w:rFonts w:ascii="Times New Roman" w:hAnsi="Times New Roman" w:cs="Times New Roman"/>
          <w:sz w:val="24"/>
          <w:szCs w:val="24"/>
        </w:rPr>
        <w:t xml:space="preserve"> </w:t>
      </w:r>
      <w:r w:rsidR="00C457AB" w:rsidRPr="00C457AB">
        <w:rPr>
          <w:rFonts w:ascii="Times New Roman" w:eastAsia="Times New Roman" w:hAnsi="Times New Roman" w:cs="Times New Roman"/>
          <w:sz w:val="24"/>
          <w:szCs w:val="24"/>
          <w:lang w:eastAsia="ru-RU"/>
        </w:rPr>
        <w:t>«</w:t>
      </w:r>
      <w:r w:rsidR="00C457AB" w:rsidRPr="00C457AB">
        <w:rPr>
          <w:rFonts w:ascii="Times New Roman" w:hAnsi="Times New Roman" w:cs="Times New Roman"/>
          <w:sz w:val="24"/>
          <w:szCs w:val="24"/>
        </w:rPr>
        <w:t>Городское поселение город Ахтубинск Ахтубинского муниципального района Астраханской области</w:t>
      </w:r>
      <w:r w:rsidR="00D60BCB">
        <w:rPr>
          <w:rFonts w:ascii="Times New Roman" w:eastAsia="Times New Roman" w:hAnsi="Times New Roman" w:cs="Times New Roman"/>
          <w:sz w:val="24"/>
          <w:szCs w:val="24"/>
          <w:lang w:eastAsia="ru-RU"/>
        </w:rPr>
        <w:t xml:space="preserve">» - </w:t>
      </w:r>
      <w:r w:rsidR="00C457AB" w:rsidRPr="00C457AB">
        <w:rPr>
          <w:rFonts w:ascii="Times New Roman" w:eastAsia="Times New Roman" w:hAnsi="Times New Roman" w:cs="Times New Roman"/>
          <w:sz w:val="24"/>
          <w:szCs w:val="24"/>
          <w:lang w:eastAsia="ru-RU"/>
        </w:rPr>
        <w:t>Совета муниципального образован</w:t>
      </w:r>
      <w:r w:rsidR="00B2358B">
        <w:rPr>
          <w:rFonts w:ascii="Times New Roman" w:eastAsia="Times New Roman" w:hAnsi="Times New Roman" w:cs="Times New Roman"/>
          <w:sz w:val="24"/>
          <w:szCs w:val="24"/>
          <w:lang w:eastAsia="ru-RU"/>
        </w:rPr>
        <w:t>ия</w:t>
      </w:r>
      <w:r w:rsidR="00C457AB" w:rsidRPr="00C457AB">
        <w:rPr>
          <w:rFonts w:ascii="Times New Roman" w:eastAsia="Times New Roman" w:hAnsi="Times New Roman" w:cs="Times New Roman"/>
          <w:sz w:val="24"/>
          <w:szCs w:val="24"/>
          <w:lang w:eastAsia="ru-RU"/>
        </w:rPr>
        <w:t xml:space="preserve"> «</w:t>
      </w:r>
      <w:r w:rsidR="00C457AB" w:rsidRPr="00C457AB">
        <w:rPr>
          <w:rFonts w:ascii="Times New Roman" w:hAnsi="Times New Roman" w:cs="Times New Roman"/>
          <w:sz w:val="24"/>
          <w:szCs w:val="24"/>
        </w:rPr>
        <w:t>Городское поселение город Ахтубинск Ахтубинского муниципального района Астраханской области</w:t>
      </w:r>
      <w:r w:rsidR="00C457AB" w:rsidRPr="00C457AB">
        <w:rPr>
          <w:rFonts w:ascii="Times New Roman" w:eastAsia="Times New Roman" w:hAnsi="Times New Roman" w:cs="Times New Roman"/>
          <w:sz w:val="24"/>
          <w:szCs w:val="24"/>
          <w:lang w:eastAsia="ru-RU"/>
        </w:rPr>
        <w:t>» за 2025 год</w:t>
      </w:r>
      <w:r w:rsidR="00B2358B">
        <w:rPr>
          <w:rFonts w:ascii="Times New Roman" w:eastAsia="Times New Roman" w:hAnsi="Times New Roman" w:cs="Times New Roman"/>
          <w:sz w:val="24"/>
          <w:szCs w:val="24"/>
          <w:lang w:eastAsia="ru-RU"/>
        </w:rPr>
        <w:t xml:space="preserve"> </w:t>
      </w:r>
      <w:r w:rsidR="00B2358B" w:rsidRPr="004122A9">
        <w:rPr>
          <w:rFonts w:ascii="Times New Roman" w:hAnsi="Times New Roman" w:cs="Times New Roman"/>
          <w:sz w:val="24"/>
          <w:szCs w:val="24"/>
        </w:rPr>
        <w:t>выявила следующие нарушения:</w:t>
      </w:r>
    </w:p>
    <w:p w14:paraId="6C0AC1AE" w14:textId="66FB9BE6" w:rsidR="006B37BE" w:rsidRPr="006B37BE" w:rsidRDefault="006B37BE" w:rsidP="006B37BE">
      <w:pPr>
        <w:autoSpaceDE w:val="0"/>
        <w:autoSpaceDN w:val="0"/>
        <w:adjustRightInd w:val="0"/>
        <w:spacing w:after="0" w:line="240" w:lineRule="auto"/>
        <w:ind w:firstLine="540"/>
        <w:jc w:val="both"/>
        <w:rPr>
          <w:rFonts w:ascii="Times New Roman" w:hAnsi="Times New Roman" w:cs="Times New Roman"/>
          <w:i/>
          <w:sz w:val="24"/>
          <w:szCs w:val="24"/>
        </w:rPr>
      </w:pPr>
      <w:r>
        <w:rPr>
          <w:rFonts w:ascii="Times New Roman" w:hAnsi="Times New Roman" w:cs="Times New Roman"/>
          <w:b/>
          <w:sz w:val="24"/>
          <w:szCs w:val="24"/>
        </w:rPr>
        <w:t xml:space="preserve">- </w:t>
      </w:r>
      <w:r w:rsidRPr="006B37BE">
        <w:rPr>
          <w:rFonts w:ascii="Times New Roman" w:hAnsi="Times New Roman" w:cs="Times New Roman"/>
          <w:sz w:val="24"/>
          <w:szCs w:val="24"/>
        </w:rPr>
        <w:t>нарушение п. 159.7 Инструкции 191н Таблица № 14 главным администратором бюджетных средств – Советом МО «Город Ахтубинск» не заполнена и отражена в перечне форм, не включенных в бюджетную отчетность ввиду отсутствия числовых показателей</w:t>
      </w:r>
      <w:r>
        <w:rPr>
          <w:rFonts w:ascii="Times New Roman" w:hAnsi="Times New Roman" w:cs="Times New Roman"/>
          <w:sz w:val="24"/>
          <w:szCs w:val="24"/>
        </w:rPr>
        <w:t>;</w:t>
      </w:r>
      <w:r w:rsidRPr="006B37BE">
        <w:rPr>
          <w:rFonts w:ascii="Times New Roman" w:hAnsi="Times New Roman" w:cs="Times New Roman"/>
          <w:sz w:val="24"/>
          <w:szCs w:val="24"/>
        </w:rPr>
        <w:t xml:space="preserve"> </w:t>
      </w:r>
      <w:r w:rsidRPr="006B37BE">
        <w:rPr>
          <w:rFonts w:ascii="Times New Roman" w:hAnsi="Times New Roman" w:cs="Times New Roman"/>
          <w:i/>
          <w:sz w:val="24"/>
          <w:szCs w:val="24"/>
        </w:rPr>
        <w:t>1 факт</w:t>
      </w:r>
    </w:p>
    <w:p w14:paraId="782F111F" w14:textId="4803E36C" w:rsidR="005830FA" w:rsidRPr="005830FA" w:rsidRDefault="005830FA" w:rsidP="005830FA">
      <w:pPr>
        <w:spacing w:after="0" w:line="240" w:lineRule="auto"/>
        <w:ind w:right="-2" w:firstLine="567"/>
        <w:jc w:val="both"/>
        <w:rPr>
          <w:rFonts w:ascii="Times New Roman" w:hAnsi="Times New Roman" w:cs="Times New Roman"/>
          <w:i/>
          <w:sz w:val="24"/>
          <w:szCs w:val="24"/>
        </w:rPr>
      </w:pPr>
      <w:r>
        <w:rPr>
          <w:rFonts w:ascii="Times New Roman" w:hAnsi="Times New Roman" w:cs="Times New Roman"/>
          <w:b/>
          <w:sz w:val="24"/>
          <w:szCs w:val="24"/>
        </w:rPr>
        <w:t xml:space="preserve">- </w:t>
      </w:r>
      <w:r w:rsidRPr="005830FA">
        <w:rPr>
          <w:rFonts w:ascii="Times New Roman" w:hAnsi="Times New Roman" w:cs="Times New Roman"/>
          <w:sz w:val="24"/>
          <w:szCs w:val="24"/>
        </w:rPr>
        <w:t xml:space="preserve">нарушение </w:t>
      </w:r>
      <w:proofErr w:type="spellStart"/>
      <w:r w:rsidRPr="005830FA">
        <w:rPr>
          <w:rFonts w:ascii="Times New Roman" w:hAnsi="Times New Roman" w:cs="Times New Roman"/>
          <w:sz w:val="24"/>
          <w:szCs w:val="24"/>
        </w:rPr>
        <w:t>абз</w:t>
      </w:r>
      <w:proofErr w:type="spellEnd"/>
      <w:r w:rsidRPr="005830FA">
        <w:rPr>
          <w:rFonts w:ascii="Times New Roman" w:hAnsi="Times New Roman" w:cs="Times New Roman"/>
          <w:sz w:val="24"/>
          <w:szCs w:val="24"/>
        </w:rPr>
        <w:t>. 2 пункта 4 Инструкции 191н</w:t>
      </w:r>
      <w:r>
        <w:rPr>
          <w:rFonts w:ascii="Times New Roman" w:hAnsi="Times New Roman" w:cs="Times New Roman"/>
          <w:sz w:val="24"/>
          <w:szCs w:val="24"/>
        </w:rPr>
        <w:t xml:space="preserve"> </w:t>
      </w:r>
      <w:r w:rsidR="00D15ED5">
        <w:rPr>
          <w:rFonts w:ascii="Times New Roman" w:hAnsi="Times New Roman" w:cs="Times New Roman"/>
          <w:sz w:val="24"/>
          <w:szCs w:val="24"/>
        </w:rPr>
        <w:t xml:space="preserve">не </w:t>
      </w:r>
      <w:r>
        <w:rPr>
          <w:rFonts w:ascii="Times New Roman" w:hAnsi="Times New Roman" w:cs="Times New Roman"/>
          <w:sz w:val="24"/>
          <w:szCs w:val="24"/>
        </w:rPr>
        <w:t xml:space="preserve">представлена </w:t>
      </w:r>
      <w:r w:rsidRPr="007A20E1">
        <w:rPr>
          <w:rFonts w:ascii="Times New Roman" w:hAnsi="Times New Roman" w:cs="Times New Roman"/>
          <w:sz w:val="24"/>
          <w:szCs w:val="24"/>
        </w:rPr>
        <w:t>электронн</w:t>
      </w:r>
      <w:r>
        <w:rPr>
          <w:rFonts w:ascii="Times New Roman" w:hAnsi="Times New Roman" w:cs="Times New Roman"/>
          <w:sz w:val="24"/>
          <w:szCs w:val="24"/>
        </w:rPr>
        <w:t>ая</w:t>
      </w:r>
      <w:r w:rsidRPr="007A20E1">
        <w:rPr>
          <w:rFonts w:ascii="Times New Roman" w:hAnsi="Times New Roman" w:cs="Times New Roman"/>
          <w:sz w:val="24"/>
          <w:szCs w:val="24"/>
        </w:rPr>
        <w:t xml:space="preserve"> копи</w:t>
      </w:r>
      <w:r>
        <w:rPr>
          <w:rFonts w:ascii="Times New Roman" w:hAnsi="Times New Roman" w:cs="Times New Roman"/>
          <w:sz w:val="24"/>
          <w:szCs w:val="24"/>
        </w:rPr>
        <w:t>я</w:t>
      </w:r>
      <w:r w:rsidRPr="007A20E1">
        <w:rPr>
          <w:rFonts w:ascii="Times New Roman" w:hAnsi="Times New Roman" w:cs="Times New Roman"/>
          <w:sz w:val="24"/>
          <w:szCs w:val="24"/>
        </w:rPr>
        <w:t xml:space="preserve"> бюджетной отчетности</w:t>
      </w:r>
      <w:r>
        <w:rPr>
          <w:rFonts w:ascii="Times New Roman" w:hAnsi="Times New Roman" w:cs="Times New Roman"/>
          <w:sz w:val="24"/>
          <w:szCs w:val="24"/>
        </w:rPr>
        <w:t xml:space="preserve">; </w:t>
      </w:r>
      <w:r w:rsidRPr="005830FA">
        <w:rPr>
          <w:rFonts w:ascii="Times New Roman" w:hAnsi="Times New Roman" w:cs="Times New Roman"/>
          <w:i/>
          <w:sz w:val="24"/>
          <w:szCs w:val="24"/>
        </w:rPr>
        <w:t>1 факт</w:t>
      </w:r>
    </w:p>
    <w:p w14:paraId="5695FE4B" w14:textId="1D096111" w:rsidR="005830FA" w:rsidRPr="00D01F2E" w:rsidRDefault="005830FA" w:rsidP="00D01F2E">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b/>
          <w:sz w:val="24"/>
          <w:szCs w:val="24"/>
        </w:rPr>
        <w:t xml:space="preserve">- </w:t>
      </w:r>
      <w:r w:rsidRPr="005830FA">
        <w:rPr>
          <w:rFonts w:ascii="Times New Roman" w:hAnsi="Times New Roman" w:cs="Times New Roman"/>
          <w:sz w:val="24"/>
          <w:szCs w:val="24"/>
        </w:rPr>
        <w:t>нарушение п. 6 Инструкции 191н</w:t>
      </w:r>
      <w:r>
        <w:rPr>
          <w:rFonts w:ascii="Times New Roman" w:hAnsi="Times New Roman" w:cs="Times New Roman"/>
          <w:sz w:val="24"/>
          <w:szCs w:val="24"/>
        </w:rPr>
        <w:t xml:space="preserve"> представленная бюджетная отчетность не подписана ни руководителем Совета </w:t>
      </w:r>
      <w:r w:rsidRPr="00825B73">
        <w:rPr>
          <w:rFonts w:ascii="Times New Roman" w:hAnsi="Times New Roman" w:cs="Times New Roman"/>
          <w:sz w:val="24"/>
          <w:szCs w:val="24"/>
        </w:rPr>
        <w:t>муниципального образования «</w:t>
      </w:r>
      <w:r>
        <w:rPr>
          <w:rFonts w:ascii="Times New Roman" w:hAnsi="Times New Roman" w:cs="Times New Roman"/>
          <w:sz w:val="24"/>
          <w:szCs w:val="24"/>
        </w:rPr>
        <w:t>Городское поселение г</w:t>
      </w:r>
      <w:r w:rsidRPr="00825B73">
        <w:rPr>
          <w:rFonts w:ascii="Times New Roman" w:hAnsi="Times New Roman" w:cs="Times New Roman"/>
          <w:sz w:val="24"/>
          <w:szCs w:val="24"/>
        </w:rPr>
        <w:t>ород Ахтубинск</w:t>
      </w:r>
      <w:r>
        <w:rPr>
          <w:rFonts w:ascii="Times New Roman" w:hAnsi="Times New Roman" w:cs="Times New Roman"/>
          <w:sz w:val="24"/>
          <w:szCs w:val="24"/>
        </w:rPr>
        <w:t xml:space="preserve"> Ахтубинского муниципального района Астраханской области</w:t>
      </w:r>
      <w:r w:rsidRPr="00825B73">
        <w:rPr>
          <w:rFonts w:ascii="Times New Roman" w:hAnsi="Times New Roman" w:cs="Times New Roman"/>
          <w:sz w:val="24"/>
          <w:szCs w:val="24"/>
        </w:rPr>
        <w:t>»</w:t>
      </w:r>
      <w:r>
        <w:rPr>
          <w:rFonts w:ascii="Times New Roman" w:hAnsi="Times New Roman" w:cs="Times New Roman"/>
          <w:sz w:val="24"/>
          <w:szCs w:val="24"/>
        </w:rPr>
        <w:t>, ни лицом, осуществляющим ведение бюджетного учета и составление бюджетной отчетности</w:t>
      </w:r>
      <w:r w:rsidRPr="004E4314">
        <w:rPr>
          <w:rFonts w:ascii="Times New Roman" w:hAnsi="Times New Roman" w:cs="Times New Roman"/>
          <w:sz w:val="24"/>
          <w:szCs w:val="24"/>
        </w:rPr>
        <w:t xml:space="preserve"> </w:t>
      </w:r>
      <w:r w:rsidR="00D01F2E">
        <w:rPr>
          <w:rFonts w:ascii="Times New Roman" w:hAnsi="Times New Roman" w:cs="Times New Roman"/>
          <w:sz w:val="24"/>
          <w:szCs w:val="24"/>
        </w:rPr>
        <w:t>на основании Соглашения от 15.12.2020 № 1</w:t>
      </w:r>
      <w:r>
        <w:rPr>
          <w:rFonts w:ascii="Times New Roman" w:hAnsi="Times New Roman" w:cs="Times New Roman"/>
          <w:sz w:val="24"/>
          <w:szCs w:val="24"/>
        </w:rPr>
        <w:t xml:space="preserve">; </w:t>
      </w:r>
      <w:r w:rsidRPr="005830FA">
        <w:rPr>
          <w:rFonts w:ascii="Times New Roman" w:hAnsi="Times New Roman" w:cs="Times New Roman"/>
          <w:i/>
          <w:sz w:val="24"/>
          <w:szCs w:val="24"/>
        </w:rPr>
        <w:t>1 факт</w:t>
      </w:r>
    </w:p>
    <w:p w14:paraId="448158C1" w14:textId="5B93A1DA" w:rsidR="005830FA" w:rsidRDefault="005830FA" w:rsidP="005830FA">
      <w:pPr>
        <w:autoSpaceDE w:val="0"/>
        <w:autoSpaceDN w:val="0"/>
        <w:adjustRightInd w:val="0"/>
        <w:spacing w:after="0" w:line="240" w:lineRule="auto"/>
        <w:ind w:firstLine="540"/>
        <w:jc w:val="both"/>
        <w:rPr>
          <w:rFonts w:ascii="Times New Roman" w:eastAsia="Calibri" w:hAnsi="Times New Roman" w:cs="Times New Roman"/>
          <w:i/>
          <w:sz w:val="24"/>
          <w:szCs w:val="24"/>
        </w:rPr>
      </w:pPr>
      <w:r>
        <w:rPr>
          <w:rFonts w:ascii="Times New Roman" w:eastAsia="Calibri" w:hAnsi="Times New Roman" w:cs="Times New Roman"/>
          <w:b/>
          <w:sz w:val="24"/>
          <w:szCs w:val="24"/>
        </w:rPr>
        <w:t xml:space="preserve">- </w:t>
      </w:r>
      <w:r w:rsidRPr="005830FA">
        <w:rPr>
          <w:rFonts w:ascii="Times New Roman" w:eastAsia="Calibri" w:hAnsi="Times New Roman" w:cs="Times New Roman"/>
          <w:sz w:val="24"/>
          <w:szCs w:val="24"/>
        </w:rPr>
        <w:t>нарушение требований п. 7 Инструкции 191н</w:t>
      </w:r>
      <w:r w:rsidRPr="004122A9">
        <w:rPr>
          <w:rFonts w:ascii="Times New Roman" w:eastAsia="Calibri" w:hAnsi="Times New Roman" w:cs="Times New Roman"/>
          <w:sz w:val="24"/>
          <w:szCs w:val="24"/>
        </w:rPr>
        <w:t xml:space="preserve"> </w:t>
      </w:r>
      <w:r>
        <w:rPr>
          <w:rFonts w:ascii="Times New Roman" w:eastAsia="Calibri" w:hAnsi="Times New Roman" w:cs="Times New Roman"/>
          <w:sz w:val="24"/>
          <w:szCs w:val="24"/>
        </w:rPr>
        <w:t>Отчет ф.0503127 и Отчет ф.</w:t>
      </w:r>
      <w:r w:rsidRPr="004122A9">
        <w:rPr>
          <w:rFonts w:ascii="Times New Roman" w:eastAsia="Calibri" w:hAnsi="Times New Roman" w:cs="Times New Roman"/>
          <w:sz w:val="24"/>
          <w:szCs w:val="24"/>
        </w:rPr>
        <w:t>0503128</w:t>
      </w:r>
      <w:r>
        <w:rPr>
          <w:rFonts w:ascii="Times New Roman" w:eastAsia="Calibri" w:hAnsi="Times New Roman" w:cs="Times New Roman"/>
          <w:sz w:val="24"/>
          <w:szCs w:val="24"/>
        </w:rPr>
        <w:t xml:space="preserve"> </w:t>
      </w:r>
      <w:r w:rsidRPr="004122A9">
        <w:rPr>
          <w:rFonts w:ascii="Times New Roman" w:eastAsia="Calibri" w:hAnsi="Times New Roman" w:cs="Times New Roman"/>
          <w:sz w:val="24"/>
          <w:szCs w:val="24"/>
        </w:rPr>
        <w:t>составлен</w:t>
      </w:r>
      <w:r>
        <w:rPr>
          <w:rFonts w:ascii="Times New Roman" w:eastAsia="Calibri" w:hAnsi="Times New Roman" w:cs="Times New Roman"/>
          <w:sz w:val="24"/>
          <w:szCs w:val="24"/>
        </w:rPr>
        <w:t>ы</w:t>
      </w:r>
      <w:r w:rsidRPr="004122A9">
        <w:rPr>
          <w:rFonts w:ascii="Times New Roman" w:hAnsi="Times New Roman" w:cs="Times New Roman"/>
          <w:sz w:val="24"/>
          <w:szCs w:val="24"/>
        </w:rPr>
        <w:t xml:space="preserve"> не </w:t>
      </w:r>
      <w:r w:rsidRPr="004122A9">
        <w:rPr>
          <w:rFonts w:ascii="Times New Roman" w:eastAsia="Calibri" w:hAnsi="Times New Roman" w:cs="Times New Roman"/>
          <w:sz w:val="24"/>
          <w:szCs w:val="24"/>
        </w:rPr>
        <w:t>на основе данных Главной книги</w:t>
      </w:r>
      <w:r>
        <w:rPr>
          <w:rFonts w:ascii="Times New Roman" w:eastAsia="Calibri" w:hAnsi="Times New Roman" w:cs="Times New Roman"/>
          <w:sz w:val="24"/>
          <w:szCs w:val="24"/>
        </w:rPr>
        <w:t xml:space="preserve">. </w:t>
      </w:r>
      <w:r w:rsidRPr="005830FA">
        <w:rPr>
          <w:rFonts w:ascii="Times New Roman" w:eastAsia="Calibri" w:hAnsi="Times New Roman" w:cs="Times New Roman"/>
          <w:i/>
          <w:sz w:val="24"/>
          <w:szCs w:val="24"/>
        </w:rPr>
        <w:t>2 факта</w:t>
      </w:r>
    </w:p>
    <w:p w14:paraId="4B0E0146" w14:textId="77777777" w:rsidR="005830FA" w:rsidRPr="004122A9" w:rsidRDefault="005830FA" w:rsidP="005830FA">
      <w:pPr>
        <w:autoSpaceDE w:val="0"/>
        <w:autoSpaceDN w:val="0"/>
        <w:adjustRightInd w:val="0"/>
        <w:spacing w:after="0" w:line="240" w:lineRule="auto"/>
        <w:ind w:right="-2" w:firstLine="540"/>
        <w:jc w:val="both"/>
        <w:rPr>
          <w:rFonts w:ascii="Times New Roman" w:hAnsi="Times New Roman" w:cs="Times New Roman"/>
          <w:sz w:val="24"/>
          <w:szCs w:val="24"/>
        </w:rPr>
      </w:pPr>
      <w:r w:rsidRPr="004122A9">
        <w:rPr>
          <w:rFonts w:ascii="Times New Roman" w:hAnsi="Times New Roman" w:cs="Times New Roman"/>
          <w:sz w:val="24"/>
          <w:szCs w:val="24"/>
        </w:rPr>
        <w:lastRenderedPageBreak/>
        <w:t>В отношении ответственного должностного лица, возбуждается производство об административных правонарушениях, ответственность за совершение которых  предусмотрена ст. частью 1 статьи 15.11. КоАП РФ.</w:t>
      </w:r>
    </w:p>
    <w:p w14:paraId="7A6B65E9" w14:textId="45378A56" w:rsidR="005830FA" w:rsidRPr="004122A9" w:rsidRDefault="005830FA" w:rsidP="005830FA">
      <w:pPr>
        <w:spacing w:after="0" w:line="240" w:lineRule="auto"/>
        <w:ind w:right="-2" w:firstLine="567"/>
        <w:jc w:val="both"/>
        <w:rPr>
          <w:rFonts w:ascii="Times New Roman" w:hAnsi="Times New Roman" w:cs="Times New Roman"/>
          <w:sz w:val="24"/>
          <w:szCs w:val="24"/>
        </w:rPr>
      </w:pPr>
      <w:r w:rsidRPr="004122A9">
        <w:rPr>
          <w:rFonts w:ascii="Times New Roman" w:hAnsi="Times New Roman" w:cs="Times New Roman"/>
          <w:sz w:val="24"/>
          <w:szCs w:val="24"/>
        </w:rPr>
        <w:t xml:space="preserve">При исполнении бюджета неэффективное, без достижения заданных результатов  использование предусмотренных  бюджетных ассигнований, сложилось на общую сумму  </w:t>
      </w:r>
      <w:r>
        <w:rPr>
          <w:rFonts w:ascii="Times New Roman" w:hAnsi="Times New Roman" w:cs="Times New Roman"/>
          <w:sz w:val="24"/>
          <w:szCs w:val="24"/>
        </w:rPr>
        <w:t>2 000,00</w:t>
      </w:r>
      <w:r w:rsidRPr="004122A9">
        <w:rPr>
          <w:rFonts w:ascii="Times New Roman" w:hAnsi="Times New Roman" w:cs="Times New Roman"/>
          <w:sz w:val="24"/>
          <w:szCs w:val="24"/>
        </w:rPr>
        <w:t xml:space="preserve"> руб.</w:t>
      </w:r>
    </w:p>
    <w:p w14:paraId="58774522" w14:textId="4527E41A" w:rsidR="005830FA" w:rsidRPr="004122A9" w:rsidRDefault="005830FA" w:rsidP="005830FA">
      <w:pPr>
        <w:spacing w:after="0" w:line="240" w:lineRule="auto"/>
        <w:ind w:right="-2" w:firstLine="567"/>
        <w:jc w:val="both"/>
        <w:rPr>
          <w:rFonts w:ascii="Times New Roman" w:hAnsi="Times New Roman" w:cs="Times New Roman"/>
          <w:sz w:val="24"/>
          <w:szCs w:val="24"/>
        </w:rPr>
      </w:pPr>
      <w:proofErr w:type="gramStart"/>
      <w:r w:rsidRPr="004122A9">
        <w:rPr>
          <w:rFonts w:ascii="Times New Roman" w:hAnsi="Times New Roman" w:cs="Times New Roman"/>
          <w:sz w:val="24"/>
          <w:szCs w:val="24"/>
        </w:rPr>
        <w:t>Фактов, оказавших  существенное влияние на полноту отражения показателей отчетности и на достоверность показателей представленной отчетности за 20</w:t>
      </w:r>
      <w:r>
        <w:rPr>
          <w:rFonts w:ascii="Times New Roman" w:hAnsi="Times New Roman" w:cs="Times New Roman"/>
          <w:sz w:val="24"/>
          <w:szCs w:val="24"/>
        </w:rPr>
        <w:t>25</w:t>
      </w:r>
      <w:r w:rsidRPr="004122A9">
        <w:rPr>
          <w:rFonts w:ascii="Times New Roman" w:hAnsi="Times New Roman" w:cs="Times New Roman"/>
          <w:sz w:val="24"/>
          <w:szCs w:val="24"/>
        </w:rPr>
        <w:t xml:space="preserve"> год не установлено</w:t>
      </w:r>
      <w:proofErr w:type="gramEnd"/>
      <w:r w:rsidRPr="004122A9">
        <w:rPr>
          <w:rFonts w:ascii="Times New Roman" w:hAnsi="Times New Roman" w:cs="Times New Roman"/>
          <w:sz w:val="24"/>
          <w:szCs w:val="24"/>
        </w:rPr>
        <w:t xml:space="preserve">. </w:t>
      </w:r>
    </w:p>
    <w:p w14:paraId="01FB1808" w14:textId="77777777" w:rsidR="000F063D" w:rsidRPr="004122A9" w:rsidRDefault="000F063D" w:rsidP="005830FA">
      <w:pPr>
        <w:spacing w:after="0" w:line="240" w:lineRule="auto"/>
        <w:ind w:right="-2" w:firstLine="567"/>
        <w:jc w:val="both"/>
        <w:rPr>
          <w:rFonts w:ascii="Times New Roman" w:hAnsi="Times New Roman" w:cs="Times New Roman"/>
          <w:sz w:val="24"/>
          <w:szCs w:val="24"/>
        </w:rPr>
      </w:pPr>
    </w:p>
    <w:p w14:paraId="7EA20857" w14:textId="77777777" w:rsidR="005830FA" w:rsidRPr="004122A9" w:rsidRDefault="005830FA" w:rsidP="00FF01D5">
      <w:pPr>
        <w:spacing w:after="0" w:line="240" w:lineRule="auto"/>
        <w:ind w:firstLine="567"/>
        <w:jc w:val="both"/>
        <w:rPr>
          <w:rFonts w:ascii="Times New Roman" w:hAnsi="Times New Roman" w:cs="Times New Roman"/>
          <w:b/>
          <w:color w:val="000000" w:themeColor="text1"/>
          <w:sz w:val="24"/>
          <w:szCs w:val="24"/>
        </w:rPr>
      </w:pPr>
      <w:r w:rsidRPr="004122A9">
        <w:rPr>
          <w:rFonts w:ascii="Times New Roman" w:hAnsi="Times New Roman" w:cs="Times New Roman"/>
          <w:b/>
          <w:color w:val="000000" w:themeColor="text1"/>
          <w:sz w:val="24"/>
          <w:szCs w:val="24"/>
        </w:rPr>
        <w:t>Рекомендовать</w:t>
      </w:r>
    </w:p>
    <w:p w14:paraId="54F23123" w14:textId="2CE8CF1C" w:rsidR="005830FA" w:rsidRDefault="005830FA" w:rsidP="00FF01D5">
      <w:pPr>
        <w:spacing w:after="0" w:line="240" w:lineRule="auto"/>
        <w:ind w:firstLine="567"/>
        <w:jc w:val="both"/>
        <w:rPr>
          <w:rFonts w:ascii="Times New Roman" w:hAnsi="Times New Roman" w:cs="Times New Roman"/>
          <w:color w:val="000000" w:themeColor="text1"/>
          <w:sz w:val="24"/>
          <w:szCs w:val="24"/>
        </w:rPr>
      </w:pPr>
      <w:bookmarkStart w:id="0" w:name="_GoBack"/>
      <w:bookmarkEnd w:id="0"/>
      <w:r w:rsidRPr="004122A9">
        <w:rPr>
          <w:rFonts w:ascii="Times New Roman" w:hAnsi="Times New Roman" w:cs="Times New Roman"/>
          <w:color w:val="000000" w:themeColor="text1"/>
          <w:sz w:val="24"/>
          <w:szCs w:val="24"/>
        </w:rPr>
        <w:t xml:space="preserve">Обеспечить безусловное выполнение требований по заполнению </w:t>
      </w:r>
      <w:r w:rsidR="00D3192E">
        <w:rPr>
          <w:rFonts w:ascii="Times New Roman" w:hAnsi="Times New Roman" w:cs="Times New Roman"/>
          <w:color w:val="000000" w:themeColor="text1"/>
          <w:sz w:val="24"/>
          <w:szCs w:val="24"/>
        </w:rPr>
        <w:t xml:space="preserve">и предоставлению </w:t>
      </w:r>
      <w:r w:rsidRPr="004122A9">
        <w:rPr>
          <w:rFonts w:ascii="Times New Roman" w:hAnsi="Times New Roman" w:cs="Times New Roman"/>
          <w:color w:val="000000" w:themeColor="text1"/>
          <w:sz w:val="24"/>
          <w:szCs w:val="24"/>
        </w:rPr>
        <w:t>форм бюджетной отчётности, установленных приказом Министерства финансов Российской Федерации от 28.12.2010 № 191н</w:t>
      </w:r>
      <w:r w:rsidR="00075059">
        <w:rPr>
          <w:rFonts w:ascii="Times New Roman" w:hAnsi="Times New Roman" w:cs="Times New Roman"/>
          <w:color w:val="000000" w:themeColor="text1"/>
          <w:sz w:val="24"/>
          <w:szCs w:val="24"/>
        </w:rPr>
        <w:t xml:space="preserve"> (в действующей редакции)</w:t>
      </w:r>
      <w:r w:rsidRPr="004122A9">
        <w:rPr>
          <w:rFonts w:ascii="Times New Roman" w:hAnsi="Times New Roman" w:cs="Times New Roman"/>
          <w:color w:val="000000" w:themeColor="text1"/>
          <w:sz w:val="24"/>
          <w:szCs w:val="24"/>
        </w:rPr>
        <w:t>, при составлении месячной, квартальной и годовой бюджетной отчетности главных администрат</w:t>
      </w:r>
      <w:r>
        <w:rPr>
          <w:rFonts w:ascii="Times New Roman" w:hAnsi="Times New Roman" w:cs="Times New Roman"/>
          <w:color w:val="000000" w:themeColor="text1"/>
          <w:sz w:val="24"/>
          <w:szCs w:val="24"/>
        </w:rPr>
        <w:t>оров бюджетных средств.</w:t>
      </w:r>
    </w:p>
    <w:p w14:paraId="63929D27" w14:textId="77777777" w:rsidR="005830FA" w:rsidRPr="004122A9" w:rsidRDefault="005830FA" w:rsidP="00FF01D5">
      <w:pPr>
        <w:spacing w:after="0" w:line="240" w:lineRule="auto"/>
        <w:ind w:firstLine="567"/>
        <w:jc w:val="both"/>
        <w:rPr>
          <w:rFonts w:ascii="Times New Roman" w:hAnsi="Times New Roman" w:cs="Times New Roman"/>
          <w:color w:val="000000" w:themeColor="text1"/>
          <w:sz w:val="24"/>
          <w:szCs w:val="24"/>
        </w:rPr>
      </w:pPr>
    </w:p>
    <w:p w14:paraId="3501CB02" w14:textId="77777777" w:rsidR="003C21BA" w:rsidRPr="00506AA5" w:rsidRDefault="003C21BA" w:rsidP="00494858">
      <w:pPr>
        <w:spacing w:after="0" w:line="240" w:lineRule="auto"/>
        <w:ind w:right="-2" w:firstLine="567"/>
        <w:jc w:val="both"/>
        <w:rPr>
          <w:rFonts w:ascii="Times New Roman" w:hAnsi="Times New Roman" w:cs="Times New Roman"/>
          <w:sz w:val="24"/>
          <w:szCs w:val="24"/>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1310"/>
        <w:gridCol w:w="3190"/>
      </w:tblGrid>
      <w:tr w:rsidR="003C21BA" w:rsidRPr="00506AA5" w14:paraId="08F9DE3D" w14:textId="77777777" w:rsidTr="003C21BA">
        <w:tc>
          <w:tcPr>
            <w:tcW w:w="5070" w:type="dxa"/>
            <w:vAlign w:val="center"/>
          </w:tcPr>
          <w:p w14:paraId="20D5EB0A" w14:textId="0D162F4C" w:rsidR="003C21BA" w:rsidRPr="00506AA5" w:rsidRDefault="00F7657B" w:rsidP="003C21BA">
            <w:pPr>
              <w:ind w:right="-2"/>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Главный инспектор</w:t>
            </w:r>
          </w:p>
        </w:tc>
        <w:tc>
          <w:tcPr>
            <w:tcW w:w="1310" w:type="dxa"/>
          </w:tcPr>
          <w:p w14:paraId="49A693E8" w14:textId="77777777" w:rsidR="003C21BA" w:rsidRPr="00506AA5" w:rsidRDefault="003C21BA" w:rsidP="003C21BA">
            <w:pPr>
              <w:ind w:right="-2"/>
              <w:jc w:val="both"/>
              <w:rPr>
                <w:rFonts w:ascii="Times New Roman" w:eastAsia="Calibri" w:hAnsi="Times New Roman" w:cs="Times New Roman"/>
                <w:color w:val="000000" w:themeColor="text1"/>
                <w:sz w:val="24"/>
                <w:szCs w:val="24"/>
              </w:rPr>
            </w:pPr>
          </w:p>
        </w:tc>
        <w:tc>
          <w:tcPr>
            <w:tcW w:w="3190" w:type="dxa"/>
            <w:vAlign w:val="center"/>
          </w:tcPr>
          <w:p w14:paraId="16850ABE" w14:textId="624CC777" w:rsidR="003C21BA" w:rsidRPr="00506AA5" w:rsidRDefault="001A62E4" w:rsidP="003C21BA">
            <w:pPr>
              <w:ind w:right="-2"/>
              <w:jc w:val="right"/>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 xml:space="preserve">Ю.А. </w:t>
            </w:r>
            <w:proofErr w:type="spellStart"/>
            <w:r>
              <w:rPr>
                <w:rFonts w:ascii="Times New Roman" w:eastAsia="Calibri" w:hAnsi="Times New Roman" w:cs="Times New Roman"/>
                <w:color w:val="000000" w:themeColor="text1"/>
                <w:sz w:val="24"/>
                <w:szCs w:val="24"/>
              </w:rPr>
              <w:t>Миренчук</w:t>
            </w:r>
            <w:proofErr w:type="spellEnd"/>
          </w:p>
        </w:tc>
      </w:tr>
    </w:tbl>
    <w:p w14:paraId="74CF7B03" w14:textId="77777777" w:rsidR="00BE77BF" w:rsidRPr="00506AA5" w:rsidRDefault="00BE77BF" w:rsidP="00494858">
      <w:pPr>
        <w:spacing w:before="240" w:after="0" w:line="240" w:lineRule="auto"/>
        <w:ind w:right="-2"/>
        <w:jc w:val="both"/>
        <w:rPr>
          <w:rFonts w:ascii="Times New Roman" w:eastAsia="Calibri" w:hAnsi="Times New Roman" w:cs="Times New Roman"/>
          <w:color w:val="000000" w:themeColor="text1"/>
          <w:sz w:val="24"/>
          <w:szCs w:val="24"/>
        </w:rPr>
      </w:pPr>
    </w:p>
    <w:p w14:paraId="764EF08E" w14:textId="77777777" w:rsidR="0059571C" w:rsidRPr="00506AA5" w:rsidRDefault="0059571C" w:rsidP="00494858">
      <w:pPr>
        <w:ind w:right="-2"/>
        <w:rPr>
          <w:sz w:val="24"/>
          <w:szCs w:val="24"/>
        </w:rPr>
      </w:pPr>
    </w:p>
    <w:sectPr w:rsidR="0059571C" w:rsidRPr="00506AA5" w:rsidSect="0011086D">
      <w:footerReference w:type="default" r:id="rId24"/>
      <w:pgSz w:w="11906" w:h="16838"/>
      <w:pgMar w:top="1134" w:right="851" w:bottom="737" w:left="1701" w:header="708" w:footer="11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E0ECFD" w14:textId="77777777" w:rsidR="00B0565F" w:rsidRDefault="00B0565F" w:rsidP="0062014A">
      <w:pPr>
        <w:spacing w:after="0" w:line="240" w:lineRule="auto"/>
      </w:pPr>
      <w:r>
        <w:separator/>
      </w:r>
    </w:p>
  </w:endnote>
  <w:endnote w:type="continuationSeparator" w:id="0">
    <w:p w14:paraId="18CB3C17" w14:textId="77777777" w:rsidR="00B0565F" w:rsidRDefault="00B0565F" w:rsidP="006201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5983346"/>
      <w:docPartObj>
        <w:docPartGallery w:val="Page Numbers (Bottom of Page)"/>
        <w:docPartUnique/>
      </w:docPartObj>
    </w:sdtPr>
    <w:sdtEndPr/>
    <w:sdtContent>
      <w:p w14:paraId="12FB6058" w14:textId="77777777" w:rsidR="005830FA" w:rsidRDefault="005830FA">
        <w:pPr>
          <w:pStyle w:val="a6"/>
          <w:jc w:val="right"/>
        </w:pPr>
        <w:r>
          <w:fldChar w:fldCharType="begin"/>
        </w:r>
        <w:r>
          <w:instrText>PAGE   \* MERGEFORMAT</w:instrText>
        </w:r>
        <w:r>
          <w:fldChar w:fldCharType="separate"/>
        </w:r>
        <w:r w:rsidR="001965BF">
          <w:rPr>
            <w:noProof/>
          </w:rPr>
          <w:t>8</w:t>
        </w:r>
        <w:r>
          <w:fldChar w:fldCharType="end"/>
        </w:r>
      </w:p>
    </w:sdtContent>
  </w:sdt>
  <w:p w14:paraId="50ABCA0A" w14:textId="77777777" w:rsidR="005830FA" w:rsidRDefault="005830FA">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9D9745" w14:textId="77777777" w:rsidR="00B0565F" w:rsidRDefault="00B0565F" w:rsidP="0062014A">
      <w:pPr>
        <w:spacing w:after="0" w:line="240" w:lineRule="auto"/>
      </w:pPr>
      <w:r>
        <w:separator/>
      </w:r>
    </w:p>
  </w:footnote>
  <w:footnote w:type="continuationSeparator" w:id="0">
    <w:p w14:paraId="466DACDD" w14:textId="77777777" w:rsidR="00B0565F" w:rsidRDefault="00B0565F" w:rsidP="0062014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355CA"/>
    <w:multiLevelType w:val="hybridMultilevel"/>
    <w:tmpl w:val="74C8A34C"/>
    <w:lvl w:ilvl="0" w:tplc="4454C1EA">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1C121434"/>
    <w:multiLevelType w:val="hybridMultilevel"/>
    <w:tmpl w:val="1E9238AC"/>
    <w:lvl w:ilvl="0" w:tplc="7FDC8C0C">
      <w:start w:val="1"/>
      <w:numFmt w:val="decimal"/>
      <w:lvlText w:val="%1)"/>
      <w:lvlJc w:val="left"/>
      <w:pPr>
        <w:ind w:left="795" w:hanging="375"/>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2">
    <w:nsid w:val="2AFD695A"/>
    <w:multiLevelType w:val="hybridMultilevel"/>
    <w:tmpl w:val="DE2E4BAA"/>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
    <w:nsid w:val="4D5C1717"/>
    <w:multiLevelType w:val="hybridMultilevel"/>
    <w:tmpl w:val="8AE4EAB6"/>
    <w:lvl w:ilvl="0" w:tplc="04190001">
      <w:start w:val="1"/>
      <w:numFmt w:val="bullet"/>
      <w:lvlText w:val=""/>
      <w:lvlJc w:val="left"/>
      <w:pPr>
        <w:ind w:left="1095" w:hanging="360"/>
      </w:pPr>
      <w:rPr>
        <w:rFonts w:ascii="Symbol" w:hAnsi="Symbol" w:hint="default"/>
      </w:rPr>
    </w:lvl>
    <w:lvl w:ilvl="1" w:tplc="04190003" w:tentative="1">
      <w:start w:val="1"/>
      <w:numFmt w:val="bullet"/>
      <w:lvlText w:val="o"/>
      <w:lvlJc w:val="left"/>
      <w:pPr>
        <w:ind w:left="1815" w:hanging="360"/>
      </w:pPr>
      <w:rPr>
        <w:rFonts w:ascii="Courier New" w:hAnsi="Courier New" w:cs="Courier New" w:hint="default"/>
      </w:rPr>
    </w:lvl>
    <w:lvl w:ilvl="2" w:tplc="04190005" w:tentative="1">
      <w:start w:val="1"/>
      <w:numFmt w:val="bullet"/>
      <w:lvlText w:val=""/>
      <w:lvlJc w:val="left"/>
      <w:pPr>
        <w:ind w:left="2535" w:hanging="360"/>
      </w:pPr>
      <w:rPr>
        <w:rFonts w:ascii="Wingdings" w:hAnsi="Wingdings" w:hint="default"/>
      </w:rPr>
    </w:lvl>
    <w:lvl w:ilvl="3" w:tplc="04190001" w:tentative="1">
      <w:start w:val="1"/>
      <w:numFmt w:val="bullet"/>
      <w:lvlText w:val=""/>
      <w:lvlJc w:val="left"/>
      <w:pPr>
        <w:ind w:left="3255" w:hanging="360"/>
      </w:pPr>
      <w:rPr>
        <w:rFonts w:ascii="Symbol" w:hAnsi="Symbol" w:hint="default"/>
      </w:rPr>
    </w:lvl>
    <w:lvl w:ilvl="4" w:tplc="04190003" w:tentative="1">
      <w:start w:val="1"/>
      <w:numFmt w:val="bullet"/>
      <w:lvlText w:val="o"/>
      <w:lvlJc w:val="left"/>
      <w:pPr>
        <w:ind w:left="3975" w:hanging="360"/>
      </w:pPr>
      <w:rPr>
        <w:rFonts w:ascii="Courier New" w:hAnsi="Courier New" w:cs="Courier New" w:hint="default"/>
      </w:rPr>
    </w:lvl>
    <w:lvl w:ilvl="5" w:tplc="04190005" w:tentative="1">
      <w:start w:val="1"/>
      <w:numFmt w:val="bullet"/>
      <w:lvlText w:val=""/>
      <w:lvlJc w:val="left"/>
      <w:pPr>
        <w:ind w:left="4695" w:hanging="360"/>
      </w:pPr>
      <w:rPr>
        <w:rFonts w:ascii="Wingdings" w:hAnsi="Wingdings" w:hint="default"/>
      </w:rPr>
    </w:lvl>
    <w:lvl w:ilvl="6" w:tplc="04190001" w:tentative="1">
      <w:start w:val="1"/>
      <w:numFmt w:val="bullet"/>
      <w:lvlText w:val=""/>
      <w:lvlJc w:val="left"/>
      <w:pPr>
        <w:ind w:left="5415" w:hanging="360"/>
      </w:pPr>
      <w:rPr>
        <w:rFonts w:ascii="Symbol" w:hAnsi="Symbol" w:hint="default"/>
      </w:rPr>
    </w:lvl>
    <w:lvl w:ilvl="7" w:tplc="04190003" w:tentative="1">
      <w:start w:val="1"/>
      <w:numFmt w:val="bullet"/>
      <w:lvlText w:val="o"/>
      <w:lvlJc w:val="left"/>
      <w:pPr>
        <w:ind w:left="6135" w:hanging="360"/>
      </w:pPr>
      <w:rPr>
        <w:rFonts w:ascii="Courier New" w:hAnsi="Courier New" w:cs="Courier New" w:hint="default"/>
      </w:rPr>
    </w:lvl>
    <w:lvl w:ilvl="8" w:tplc="04190005" w:tentative="1">
      <w:start w:val="1"/>
      <w:numFmt w:val="bullet"/>
      <w:lvlText w:val=""/>
      <w:lvlJc w:val="left"/>
      <w:pPr>
        <w:ind w:left="6855"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37C7"/>
    <w:rsid w:val="000008CE"/>
    <w:rsid w:val="00012693"/>
    <w:rsid w:val="00020526"/>
    <w:rsid w:val="0002413C"/>
    <w:rsid w:val="0002638E"/>
    <w:rsid w:val="00030975"/>
    <w:rsid w:val="000502C5"/>
    <w:rsid w:val="000537C7"/>
    <w:rsid w:val="00056761"/>
    <w:rsid w:val="00056D79"/>
    <w:rsid w:val="00065D6C"/>
    <w:rsid w:val="00074B2D"/>
    <w:rsid w:val="00075059"/>
    <w:rsid w:val="00075EED"/>
    <w:rsid w:val="00094B47"/>
    <w:rsid w:val="000B763D"/>
    <w:rsid w:val="000C792E"/>
    <w:rsid w:val="000D0AB9"/>
    <w:rsid w:val="000D5010"/>
    <w:rsid w:val="000D651F"/>
    <w:rsid w:val="000E0D1E"/>
    <w:rsid w:val="000E4967"/>
    <w:rsid w:val="000F063D"/>
    <w:rsid w:val="000F37DD"/>
    <w:rsid w:val="00101E1C"/>
    <w:rsid w:val="0011086D"/>
    <w:rsid w:val="00111CE2"/>
    <w:rsid w:val="001171B1"/>
    <w:rsid w:val="00132099"/>
    <w:rsid w:val="0013305C"/>
    <w:rsid w:val="00135FBC"/>
    <w:rsid w:val="00136638"/>
    <w:rsid w:val="001377DB"/>
    <w:rsid w:val="001379A9"/>
    <w:rsid w:val="00137C02"/>
    <w:rsid w:val="00141532"/>
    <w:rsid w:val="00150FE4"/>
    <w:rsid w:val="00155A6E"/>
    <w:rsid w:val="00185A4C"/>
    <w:rsid w:val="001929F3"/>
    <w:rsid w:val="00195604"/>
    <w:rsid w:val="001965BF"/>
    <w:rsid w:val="001A17BA"/>
    <w:rsid w:val="001A62E4"/>
    <w:rsid w:val="001B0C93"/>
    <w:rsid w:val="001B63F1"/>
    <w:rsid w:val="001C2C0B"/>
    <w:rsid w:val="001C4ADD"/>
    <w:rsid w:val="001D4050"/>
    <w:rsid w:val="001E0079"/>
    <w:rsid w:val="001E0D1D"/>
    <w:rsid w:val="001E36C9"/>
    <w:rsid w:val="001E5B79"/>
    <w:rsid w:val="001F16FC"/>
    <w:rsid w:val="001F4A27"/>
    <w:rsid w:val="002055EE"/>
    <w:rsid w:val="00205661"/>
    <w:rsid w:val="00205726"/>
    <w:rsid w:val="002177C6"/>
    <w:rsid w:val="0022155B"/>
    <w:rsid w:val="00223AB3"/>
    <w:rsid w:val="00226B96"/>
    <w:rsid w:val="002450E2"/>
    <w:rsid w:val="0025433C"/>
    <w:rsid w:val="002603E6"/>
    <w:rsid w:val="00284AAC"/>
    <w:rsid w:val="00287877"/>
    <w:rsid w:val="002946CA"/>
    <w:rsid w:val="00296B67"/>
    <w:rsid w:val="002A2AFB"/>
    <w:rsid w:val="002A4DC5"/>
    <w:rsid w:val="002B0E5A"/>
    <w:rsid w:val="002B56F4"/>
    <w:rsid w:val="002B578A"/>
    <w:rsid w:val="002B63E5"/>
    <w:rsid w:val="002C302B"/>
    <w:rsid w:val="002C78EB"/>
    <w:rsid w:val="002D7B27"/>
    <w:rsid w:val="002E15D5"/>
    <w:rsid w:val="002F055A"/>
    <w:rsid w:val="002F261A"/>
    <w:rsid w:val="003066E5"/>
    <w:rsid w:val="0031611E"/>
    <w:rsid w:val="00322195"/>
    <w:rsid w:val="00324288"/>
    <w:rsid w:val="00326C94"/>
    <w:rsid w:val="00333AC5"/>
    <w:rsid w:val="00337C44"/>
    <w:rsid w:val="00341442"/>
    <w:rsid w:val="00350839"/>
    <w:rsid w:val="003560B7"/>
    <w:rsid w:val="0036447A"/>
    <w:rsid w:val="0036530C"/>
    <w:rsid w:val="0037550E"/>
    <w:rsid w:val="00381411"/>
    <w:rsid w:val="00381E3B"/>
    <w:rsid w:val="0038693F"/>
    <w:rsid w:val="0039116E"/>
    <w:rsid w:val="00391BFE"/>
    <w:rsid w:val="003B28F2"/>
    <w:rsid w:val="003B332D"/>
    <w:rsid w:val="003B7C40"/>
    <w:rsid w:val="003C0929"/>
    <w:rsid w:val="003C0A72"/>
    <w:rsid w:val="003C21BA"/>
    <w:rsid w:val="003D5E82"/>
    <w:rsid w:val="003E0F6C"/>
    <w:rsid w:val="003E2EE8"/>
    <w:rsid w:val="003E6A7E"/>
    <w:rsid w:val="003E6EE9"/>
    <w:rsid w:val="003E70B2"/>
    <w:rsid w:val="003F0DF8"/>
    <w:rsid w:val="003F2F79"/>
    <w:rsid w:val="003F3587"/>
    <w:rsid w:val="003F3DC6"/>
    <w:rsid w:val="003F5071"/>
    <w:rsid w:val="00416BAC"/>
    <w:rsid w:val="00432C82"/>
    <w:rsid w:val="004466F5"/>
    <w:rsid w:val="004511E3"/>
    <w:rsid w:val="004532DC"/>
    <w:rsid w:val="00464350"/>
    <w:rsid w:val="00472FB3"/>
    <w:rsid w:val="0047407D"/>
    <w:rsid w:val="00477482"/>
    <w:rsid w:val="004866F4"/>
    <w:rsid w:val="004913F8"/>
    <w:rsid w:val="00494858"/>
    <w:rsid w:val="00495022"/>
    <w:rsid w:val="004965E5"/>
    <w:rsid w:val="00496CFD"/>
    <w:rsid w:val="00497375"/>
    <w:rsid w:val="004978B9"/>
    <w:rsid w:val="004A18B6"/>
    <w:rsid w:val="004A2A15"/>
    <w:rsid w:val="004A6E6F"/>
    <w:rsid w:val="004B0452"/>
    <w:rsid w:val="004B3D7C"/>
    <w:rsid w:val="004C0D74"/>
    <w:rsid w:val="004C1125"/>
    <w:rsid w:val="004C327A"/>
    <w:rsid w:val="004C6118"/>
    <w:rsid w:val="004D30BF"/>
    <w:rsid w:val="004D3A08"/>
    <w:rsid w:val="004D6ADC"/>
    <w:rsid w:val="004E0226"/>
    <w:rsid w:val="004E4314"/>
    <w:rsid w:val="004F5991"/>
    <w:rsid w:val="0050117B"/>
    <w:rsid w:val="00506AA5"/>
    <w:rsid w:val="00507B7C"/>
    <w:rsid w:val="00520B0D"/>
    <w:rsid w:val="00522891"/>
    <w:rsid w:val="0053258E"/>
    <w:rsid w:val="00536C37"/>
    <w:rsid w:val="005434B7"/>
    <w:rsid w:val="0054469A"/>
    <w:rsid w:val="0055145E"/>
    <w:rsid w:val="00553122"/>
    <w:rsid w:val="00560113"/>
    <w:rsid w:val="005710E3"/>
    <w:rsid w:val="0057182D"/>
    <w:rsid w:val="005749C2"/>
    <w:rsid w:val="005830FA"/>
    <w:rsid w:val="00584A32"/>
    <w:rsid w:val="0059130F"/>
    <w:rsid w:val="0059571C"/>
    <w:rsid w:val="00597FE0"/>
    <w:rsid w:val="005A1771"/>
    <w:rsid w:val="005A1AC3"/>
    <w:rsid w:val="005B0DD7"/>
    <w:rsid w:val="005B1EB6"/>
    <w:rsid w:val="005B3492"/>
    <w:rsid w:val="005B6A0D"/>
    <w:rsid w:val="005B7367"/>
    <w:rsid w:val="005B7F0C"/>
    <w:rsid w:val="005D5421"/>
    <w:rsid w:val="005D6D46"/>
    <w:rsid w:val="005D7BAA"/>
    <w:rsid w:val="005F367F"/>
    <w:rsid w:val="005F45F0"/>
    <w:rsid w:val="006011CF"/>
    <w:rsid w:val="00615927"/>
    <w:rsid w:val="0062014A"/>
    <w:rsid w:val="00620530"/>
    <w:rsid w:val="00622472"/>
    <w:rsid w:val="00622562"/>
    <w:rsid w:val="00623202"/>
    <w:rsid w:val="006247FF"/>
    <w:rsid w:val="00634669"/>
    <w:rsid w:val="006356B2"/>
    <w:rsid w:val="00635D7E"/>
    <w:rsid w:val="00637E50"/>
    <w:rsid w:val="00637F6D"/>
    <w:rsid w:val="0064242A"/>
    <w:rsid w:val="00646678"/>
    <w:rsid w:val="00651102"/>
    <w:rsid w:val="006525B8"/>
    <w:rsid w:val="0066560C"/>
    <w:rsid w:val="00665ACE"/>
    <w:rsid w:val="00670624"/>
    <w:rsid w:val="00670B81"/>
    <w:rsid w:val="00674B2E"/>
    <w:rsid w:val="0067568F"/>
    <w:rsid w:val="006A7FE7"/>
    <w:rsid w:val="006B37BE"/>
    <w:rsid w:val="006B6CCC"/>
    <w:rsid w:val="006C08EC"/>
    <w:rsid w:val="006C1631"/>
    <w:rsid w:val="006C4184"/>
    <w:rsid w:val="006D7D08"/>
    <w:rsid w:val="006E0236"/>
    <w:rsid w:val="006E17E5"/>
    <w:rsid w:val="006E6D0B"/>
    <w:rsid w:val="006E7F0D"/>
    <w:rsid w:val="006F46C5"/>
    <w:rsid w:val="00706F47"/>
    <w:rsid w:val="00707555"/>
    <w:rsid w:val="00710549"/>
    <w:rsid w:val="00711353"/>
    <w:rsid w:val="00717028"/>
    <w:rsid w:val="007208FB"/>
    <w:rsid w:val="00723246"/>
    <w:rsid w:val="00732E32"/>
    <w:rsid w:val="007357C5"/>
    <w:rsid w:val="00757492"/>
    <w:rsid w:val="0075766C"/>
    <w:rsid w:val="0076179A"/>
    <w:rsid w:val="0076730F"/>
    <w:rsid w:val="00774404"/>
    <w:rsid w:val="0077790F"/>
    <w:rsid w:val="007810E1"/>
    <w:rsid w:val="007A20E1"/>
    <w:rsid w:val="007A2CF6"/>
    <w:rsid w:val="007A3159"/>
    <w:rsid w:val="007B2FEC"/>
    <w:rsid w:val="007B5C15"/>
    <w:rsid w:val="007B72E5"/>
    <w:rsid w:val="007C2DFF"/>
    <w:rsid w:val="007C5299"/>
    <w:rsid w:val="007C71BE"/>
    <w:rsid w:val="007D5954"/>
    <w:rsid w:val="007E228F"/>
    <w:rsid w:val="007E23D6"/>
    <w:rsid w:val="007E4E7D"/>
    <w:rsid w:val="007E7817"/>
    <w:rsid w:val="007F0955"/>
    <w:rsid w:val="008003E4"/>
    <w:rsid w:val="00801678"/>
    <w:rsid w:val="0081115C"/>
    <w:rsid w:val="00811FF6"/>
    <w:rsid w:val="00821802"/>
    <w:rsid w:val="0082496F"/>
    <w:rsid w:val="00831DFD"/>
    <w:rsid w:val="00834171"/>
    <w:rsid w:val="00835087"/>
    <w:rsid w:val="00835DB5"/>
    <w:rsid w:val="00837D5B"/>
    <w:rsid w:val="00845A3A"/>
    <w:rsid w:val="0085148A"/>
    <w:rsid w:val="008524FB"/>
    <w:rsid w:val="008737CD"/>
    <w:rsid w:val="00873CBC"/>
    <w:rsid w:val="00876ACF"/>
    <w:rsid w:val="00880A1C"/>
    <w:rsid w:val="00880E6D"/>
    <w:rsid w:val="00883092"/>
    <w:rsid w:val="0089281F"/>
    <w:rsid w:val="008A254E"/>
    <w:rsid w:val="008B54CF"/>
    <w:rsid w:val="008C301C"/>
    <w:rsid w:val="008C4168"/>
    <w:rsid w:val="008C426E"/>
    <w:rsid w:val="008D3FBC"/>
    <w:rsid w:val="008E67E4"/>
    <w:rsid w:val="008E79A0"/>
    <w:rsid w:val="008E7CC7"/>
    <w:rsid w:val="008F0F73"/>
    <w:rsid w:val="008F4BC9"/>
    <w:rsid w:val="00902D74"/>
    <w:rsid w:val="009068F7"/>
    <w:rsid w:val="00913010"/>
    <w:rsid w:val="0091562C"/>
    <w:rsid w:val="00920176"/>
    <w:rsid w:val="009279A1"/>
    <w:rsid w:val="00933C5D"/>
    <w:rsid w:val="0093515F"/>
    <w:rsid w:val="00946EB3"/>
    <w:rsid w:val="00954F73"/>
    <w:rsid w:val="0097499E"/>
    <w:rsid w:val="00976A60"/>
    <w:rsid w:val="00984889"/>
    <w:rsid w:val="009857DC"/>
    <w:rsid w:val="00985AA2"/>
    <w:rsid w:val="00994377"/>
    <w:rsid w:val="00996A58"/>
    <w:rsid w:val="009B0B5F"/>
    <w:rsid w:val="009B53BB"/>
    <w:rsid w:val="009C03E7"/>
    <w:rsid w:val="009C1D20"/>
    <w:rsid w:val="009D0F74"/>
    <w:rsid w:val="009D1833"/>
    <w:rsid w:val="009D365C"/>
    <w:rsid w:val="009D5AEB"/>
    <w:rsid w:val="009E7AA6"/>
    <w:rsid w:val="009F39F6"/>
    <w:rsid w:val="00A175D8"/>
    <w:rsid w:val="00A23E25"/>
    <w:rsid w:val="00A252FC"/>
    <w:rsid w:val="00A30C8C"/>
    <w:rsid w:val="00A343D1"/>
    <w:rsid w:val="00A5320F"/>
    <w:rsid w:val="00A535D8"/>
    <w:rsid w:val="00A53F94"/>
    <w:rsid w:val="00A57247"/>
    <w:rsid w:val="00A66EF2"/>
    <w:rsid w:val="00A743A8"/>
    <w:rsid w:val="00A76435"/>
    <w:rsid w:val="00A777F6"/>
    <w:rsid w:val="00A81C0E"/>
    <w:rsid w:val="00A841F3"/>
    <w:rsid w:val="00A92BFB"/>
    <w:rsid w:val="00A9312C"/>
    <w:rsid w:val="00A95415"/>
    <w:rsid w:val="00AB4AFF"/>
    <w:rsid w:val="00AC7122"/>
    <w:rsid w:val="00AE0A94"/>
    <w:rsid w:val="00AE641C"/>
    <w:rsid w:val="00AF07A2"/>
    <w:rsid w:val="00AF2DA3"/>
    <w:rsid w:val="00AF6C81"/>
    <w:rsid w:val="00AF74C4"/>
    <w:rsid w:val="00B0565F"/>
    <w:rsid w:val="00B1727C"/>
    <w:rsid w:val="00B2358B"/>
    <w:rsid w:val="00B34C64"/>
    <w:rsid w:val="00B34E4A"/>
    <w:rsid w:val="00B475FE"/>
    <w:rsid w:val="00B56F2C"/>
    <w:rsid w:val="00B61A5C"/>
    <w:rsid w:val="00B669A0"/>
    <w:rsid w:val="00B67B10"/>
    <w:rsid w:val="00B7633C"/>
    <w:rsid w:val="00B77F92"/>
    <w:rsid w:val="00B83024"/>
    <w:rsid w:val="00B83F97"/>
    <w:rsid w:val="00B86883"/>
    <w:rsid w:val="00B870EA"/>
    <w:rsid w:val="00B933D7"/>
    <w:rsid w:val="00B943F7"/>
    <w:rsid w:val="00B97E26"/>
    <w:rsid w:val="00BA767E"/>
    <w:rsid w:val="00BB186F"/>
    <w:rsid w:val="00BB2BE5"/>
    <w:rsid w:val="00BB2FD4"/>
    <w:rsid w:val="00BB64CF"/>
    <w:rsid w:val="00BC2E32"/>
    <w:rsid w:val="00BC4E72"/>
    <w:rsid w:val="00BD6232"/>
    <w:rsid w:val="00BE37E6"/>
    <w:rsid w:val="00BE3E26"/>
    <w:rsid w:val="00BE77BF"/>
    <w:rsid w:val="00BE7DB4"/>
    <w:rsid w:val="00BF06C7"/>
    <w:rsid w:val="00BF3A50"/>
    <w:rsid w:val="00C00954"/>
    <w:rsid w:val="00C066C6"/>
    <w:rsid w:val="00C14181"/>
    <w:rsid w:val="00C165EC"/>
    <w:rsid w:val="00C179C6"/>
    <w:rsid w:val="00C21114"/>
    <w:rsid w:val="00C22BBB"/>
    <w:rsid w:val="00C253E4"/>
    <w:rsid w:val="00C310F8"/>
    <w:rsid w:val="00C3376B"/>
    <w:rsid w:val="00C35B7C"/>
    <w:rsid w:val="00C41CC7"/>
    <w:rsid w:val="00C41F5A"/>
    <w:rsid w:val="00C457AB"/>
    <w:rsid w:val="00C6182C"/>
    <w:rsid w:val="00C628ED"/>
    <w:rsid w:val="00C64DD4"/>
    <w:rsid w:val="00C65A65"/>
    <w:rsid w:val="00C66C5E"/>
    <w:rsid w:val="00C6775D"/>
    <w:rsid w:val="00C712C3"/>
    <w:rsid w:val="00C71B1C"/>
    <w:rsid w:val="00C758D0"/>
    <w:rsid w:val="00C76C63"/>
    <w:rsid w:val="00C81DB5"/>
    <w:rsid w:val="00C82501"/>
    <w:rsid w:val="00C90B5C"/>
    <w:rsid w:val="00C9389C"/>
    <w:rsid w:val="00C942EB"/>
    <w:rsid w:val="00C97278"/>
    <w:rsid w:val="00CA4F6E"/>
    <w:rsid w:val="00CB051F"/>
    <w:rsid w:val="00CB199E"/>
    <w:rsid w:val="00CB2261"/>
    <w:rsid w:val="00CB7C9A"/>
    <w:rsid w:val="00CC6CB2"/>
    <w:rsid w:val="00CC7661"/>
    <w:rsid w:val="00CC7D6D"/>
    <w:rsid w:val="00CD263A"/>
    <w:rsid w:val="00CE0210"/>
    <w:rsid w:val="00CE4551"/>
    <w:rsid w:val="00D01F2E"/>
    <w:rsid w:val="00D077A3"/>
    <w:rsid w:val="00D15071"/>
    <w:rsid w:val="00D15ED5"/>
    <w:rsid w:val="00D173AC"/>
    <w:rsid w:val="00D17C0C"/>
    <w:rsid w:val="00D21A1C"/>
    <w:rsid w:val="00D22919"/>
    <w:rsid w:val="00D312F0"/>
    <w:rsid w:val="00D3192E"/>
    <w:rsid w:val="00D340C6"/>
    <w:rsid w:val="00D40572"/>
    <w:rsid w:val="00D41A27"/>
    <w:rsid w:val="00D431EA"/>
    <w:rsid w:val="00D51931"/>
    <w:rsid w:val="00D5279E"/>
    <w:rsid w:val="00D552D4"/>
    <w:rsid w:val="00D566B1"/>
    <w:rsid w:val="00D60BCB"/>
    <w:rsid w:val="00D652FE"/>
    <w:rsid w:val="00D6662D"/>
    <w:rsid w:val="00D902A5"/>
    <w:rsid w:val="00D90476"/>
    <w:rsid w:val="00D9491E"/>
    <w:rsid w:val="00DA185E"/>
    <w:rsid w:val="00DA4176"/>
    <w:rsid w:val="00DA7802"/>
    <w:rsid w:val="00DB2445"/>
    <w:rsid w:val="00DB5548"/>
    <w:rsid w:val="00DB5699"/>
    <w:rsid w:val="00DC34DF"/>
    <w:rsid w:val="00DC3B51"/>
    <w:rsid w:val="00DC4BD2"/>
    <w:rsid w:val="00DD468A"/>
    <w:rsid w:val="00DD5AFF"/>
    <w:rsid w:val="00DE4504"/>
    <w:rsid w:val="00DE5B93"/>
    <w:rsid w:val="00DF29A4"/>
    <w:rsid w:val="00E21554"/>
    <w:rsid w:val="00E2768A"/>
    <w:rsid w:val="00E32677"/>
    <w:rsid w:val="00E33BC2"/>
    <w:rsid w:val="00E33E4F"/>
    <w:rsid w:val="00E35C8D"/>
    <w:rsid w:val="00E450E9"/>
    <w:rsid w:val="00E4522E"/>
    <w:rsid w:val="00E52540"/>
    <w:rsid w:val="00E529B5"/>
    <w:rsid w:val="00E52F25"/>
    <w:rsid w:val="00E541CD"/>
    <w:rsid w:val="00E54C1F"/>
    <w:rsid w:val="00E6544D"/>
    <w:rsid w:val="00E73123"/>
    <w:rsid w:val="00E76427"/>
    <w:rsid w:val="00E8322B"/>
    <w:rsid w:val="00E845F6"/>
    <w:rsid w:val="00E85623"/>
    <w:rsid w:val="00E93894"/>
    <w:rsid w:val="00E9450E"/>
    <w:rsid w:val="00EA3D71"/>
    <w:rsid w:val="00EA4E56"/>
    <w:rsid w:val="00EB0FF0"/>
    <w:rsid w:val="00EC4020"/>
    <w:rsid w:val="00ED1566"/>
    <w:rsid w:val="00ED407B"/>
    <w:rsid w:val="00EE3740"/>
    <w:rsid w:val="00EE6689"/>
    <w:rsid w:val="00EF2637"/>
    <w:rsid w:val="00EF2F69"/>
    <w:rsid w:val="00EF5B52"/>
    <w:rsid w:val="00F11809"/>
    <w:rsid w:val="00F11A13"/>
    <w:rsid w:val="00F1381E"/>
    <w:rsid w:val="00F23652"/>
    <w:rsid w:val="00F2652B"/>
    <w:rsid w:val="00F305AC"/>
    <w:rsid w:val="00F340B6"/>
    <w:rsid w:val="00F379A7"/>
    <w:rsid w:val="00F40427"/>
    <w:rsid w:val="00F41259"/>
    <w:rsid w:val="00F5790C"/>
    <w:rsid w:val="00F70B72"/>
    <w:rsid w:val="00F72956"/>
    <w:rsid w:val="00F730B3"/>
    <w:rsid w:val="00F7346D"/>
    <w:rsid w:val="00F74686"/>
    <w:rsid w:val="00F752E6"/>
    <w:rsid w:val="00F754EB"/>
    <w:rsid w:val="00F7657B"/>
    <w:rsid w:val="00F76AD3"/>
    <w:rsid w:val="00F81D92"/>
    <w:rsid w:val="00F85E38"/>
    <w:rsid w:val="00F95DAA"/>
    <w:rsid w:val="00F972A1"/>
    <w:rsid w:val="00FA2E11"/>
    <w:rsid w:val="00FB1DDD"/>
    <w:rsid w:val="00FB73CE"/>
    <w:rsid w:val="00FB794E"/>
    <w:rsid w:val="00FC0477"/>
    <w:rsid w:val="00FF01D5"/>
    <w:rsid w:val="00FF08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BC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74C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F74C4"/>
    <w:rPr>
      <w:color w:val="0000FF" w:themeColor="hyperlink"/>
      <w:u w:val="single"/>
    </w:rPr>
  </w:style>
  <w:style w:type="paragraph" w:styleId="a4">
    <w:name w:val="header"/>
    <w:basedOn w:val="a"/>
    <w:link w:val="a5"/>
    <w:uiPriority w:val="99"/>
    <w:unhideWhenUsed/>
    <w:rsid w:val="0062014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62014A"/>
  </w:style>
  <w:style w:type="paragraph" w:styleId="a6">
    <w:name w:val="footer"/>
    <w:basedOn w:val="a"/>
    <w:link w:val="a7"/>
    <w:uiPriority w:val="99"/>
    <w:unhideWhenUsed/>
    <w:rsid w:val="0062014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62014A"/>
  </w:style>
  <w:style w:type="paragraph" w:styleId="a8">
    <w:name w:val="List Paragraph"/>
    <w:basedOn w:val="a"/>
    <w:uiPriority w:val="34"/>
    <w:qFormat/>
    <w:rsid w:val="003560B7"/>
    <w:pPr>
      <w:ind w:left="720"/>
      <w:contextualSpacing/>
    </w:pPr>
  </w:style>
  <w:style w:type="paragraph" w:styleId="a9">
    <w:name w:val="Balloon Text"/>
    <w:basedOn w:val="a"/>
    <w:link w:val="aa"/>
    <w:uiPriority w:val="99"/>
    <w:semiHidden/>
    <w:unhideWhenUsed/>
    <w:rsid w:val="00F81D92"/>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F81D92"/>
    <w:rPr>
      <w:rFonts w:ascii="Tahoma" w:hAnsi="Tahoma" w:cs="Tahoma"/>
      <w:sz w:val="16"/>
      <w:szCs w:val="16"/>
    </w:rPr>
  </w:style>
  <w:style w:type="table" w:styleId="ab">
    <w:name w:val="Table Grid"/>
    <w:basedOn w:val="a1"/>
    <w:uiPriority w:val="59"/>
    <w:rsid w:val="005514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B475FE"/>
    <w:pPr>
      <w:widowControl w:val="0"/>
      <w:autoSpaceDE w:val="0"/>
      <w:autoSpaceDN w:val="0"/>
      <w:spacing w:after="0" w:line="240" w:lineRule="auto"/>
    </w:pPr>
    <w:rPr>
      <w:rFonts w:ascii="Calibri" w:eastAsia="Times New Roman" w:hAnsi="Calibri" w:cs="Calibri"/>
      <w:szCs w:val="20"/>
      <w:lang w:eastAsia="ru-RU"/>
    </w:rPr>
  </w:style>
  <w:style w:type="character" w:styleId="ac">
    <w:name w:val="FollowedHyperlink"/>
    <w:basedOn w:val="a0"/>
    <w:uiPriority w:val="99"/>
    <w:semiHidden/>
    <w:unhideWhenUsed/>
    <w:rsid w:val="009D5AE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74C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F74C4"/>
    <w:rPr>
      <w:color w:val="0000FF" w:themeColor="hyperlink"/>
      <w:u w:val="single"/>
    </w:rPr>
  </w:style>
  <w:style w:type="paragraph" w:styleId="a4">
    <w:name w:val="header"/>
    <w:basedOn w:val="a"/>
    <w:link w:val="a5"/>
    <w:uiPriority w:val="99"/>
    <w:unhideWhenUsed/>
    <w:rsid w:val="0062014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62014A"/>
  </w:style>
  <w:style w:type="paragraph" w:styleId="a6">
    <w:name w:val="footer"/>
    <w:basedOn w:val="a"/>
    <w:link w:val="a7"/>
    <w:uiPriority w:val="99"/>
    <w:unhideWhenUsed/>
    <w:rsid w:val="0062014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62014A"/>
  </w:style>
  <w:style w:type="paragraph" w:styleId="a8">
    <w:name w:val="List Paragraph"/>
    <w:basedOn w:val="a"/>
    <w:uiPriority w:val="34"/>
    <w:qFormat/>
    <w:rsid w:val="003560B7"/>
    <w:pPr>
      <w:ind w:left="720"/>
      <w:contextualSpacing/>
    </w:pPr>
  </w:style>
  <w:style w:type="paragraph" w:styleId="a9">
    <w:name w:val="Balloon Text"/>
    <w:basedOn w:val="a"/>
    <w:link w:val="aa"/>
    <w:uiPriority w:val="99"/>
    <w:semiHidden/>
    <w:unhideWhenUsed/>
    <w:rsid w:val="00F81D92"/>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F81D92"/>
    <w:rPr>
      <w:rFonts w:ascii="Tahoma" w:hAnsi="Tahoma" w:cs="Tahoma"/>
      <w:sz w:val="16"/>
      <w:szCs w:val="16"/>
    </w:rPr>
  </w:style>
  <w:style w:type="table" w:styleId="ab">
    <w:name w:val="Table Grid"/>
    <w:basedOn w:val="a1"/>
    <w:uiPriority w:val="59"/>
    <w:rsid w:val="005514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B475FE"/>
    <w:pPr>
      <w:widowControl w:val="0"/>
      <w:autoSpaceDE w:val="0"/>
      <w:autoSpaceDN w:val="0"/>
      <w:spacing w:after="0" w:line="240" w:lineRule="auto"/>
    </w:pPr>
    <w:rPr>
      <w:rFonts w:ascii="Calibri" w:eastAsia="Times New Roman" w:hAnsi="Calibri" w:cs="Calibri"/>
      <w:szCs w:val="20"/>
      <w:lang w:eastAsia="ru-RU"/>
    </w:rPr>
  </w:style>
  <w:style w:type="character" w:styleId="ac">
    <w:name w:val="FollowedHyperlink"/>
    <w:basedOn w:val="a0"/>
    <w:uiPriority w:val="99"/>
    <w:semiHidden/>
    <w:unhideWhenUsed/>
    <w:rsid w:val="009D5AE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0796300">
      <w:bodyDiv w:val="1"/>
      <w:marLeft w:val="0"/>
      <w:marRight w:val="0"/>
      <w:marTop w:val="0"/>
      <w:marBottom w:val="0"/>
      <w:divBdr>
        <w:top w:val="none" w:sz="0" w:space="0" w:color="auto"/>
        <w:left w:val="none" w:sz="0" w:space="0" w:color="auto"/>
        <w:bottom w:val="none" w:sz="0" w:space="0" w:color="auto"/>
        <w:right w:val="none" w:sz="0" w:space="0" w:color="auto"/>
      </w:divBdr>
    </w:div>
    <w:div w:id="1096830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LAW&amp;n=517728&amp;dst=102253" TargetMode="External"/><Relationship Id="rId18" Type="http://schemas.openxmlformats.org/officeDocument/2006/relationships/hyperlink" Target="https://login.consultant.ru/link/?req=doc&amp;base=LAW&amp;n=517728&amp;dst=102270"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AEAA4E560CB3E0826B596E852891780FBE647C5C5EA233E1A4DA896EF89E83D15B6A9FDC7C3FA95BEC75631D5DD4446AC74C10AE0899F84BJEY4K" TargetMode="External"/><Relationship Id="rId7" Type="http://schemas.openxmlformats.org/officeDocument/2006/relationships/footnotes" Target="footnotes.xml"/><Relationship Id="rId12" Type="http://schemas.openxmlformats.org/officeDocument/2006/relationships/hyperlink" Target="https://login.consultant.ru/link/?req=doc&amp;base=LAW&amp;n=517728&amp;dst=26322" TargetMode="External"/><Relationship Id="rId17" Type="http://schemas.openxmlformats.org/officeDocument/2006/relationships/hyperlink" Target="https://login.consultant.ru/link/?req=doc&amp;base=LAW&amp;n=517728&amp;dst=110229"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login.consultant.ru/link/?req=doc&amp;base=LAW&amp;n=517728&amp;dst=102267" TargetMode="External"/><Relationship Id="rId20" Type="http://schemas.openxmlformats.org/officeDocument/2006/relationships/hyperlink" Target="https://login.consultant.ru/link/?req=doc&amp;base=LAW&amp;n=517728&amp;dst=16704"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517728&amp;dst=26322"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login.consultant.ru/link/?req=doc&amp;base=LAW&amp;n=517728&amp;dst=102270" TargetMode="External"/><Relationship Id="rId23" Type="http://schemas.openxmlformats.org/officeDocument/2006/relationships/hyperlink" Target="consultantplus://offline/ref=8691F0E4513D6E3EFDFD3941F7F3B8A8BBB867C95CC138B059F3B2FD34791A36D2B762481AE442A5BC7DL" TargetMode="External"/><Relationship Id="rId10" Type="http://schemas.openxmlformats.org/officeDocument/2006/relationships/hyperlink" Target="consultantplus://offline/ref=09BB681CFD8E422800CAB09853EAE477F9A30D9552E443B49134A94F9BAD047D00603F0C5FDCE270G9p7M" TargetMode="External"/><Relationship Id="rId19" Type="http://schemas.openxmlformats.org/officeDocument/2006/relationships/hyperlink" Target="https://login.consultant.ru/link/?req=doc&amp;base=LAW&amp;n=517728&amp;dst=16703"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consultantplus://offline/ref=BF4A1649D8FB4BBC71D8512DA22554E39DCC6F5B63E1B33845B6BF52A135F14114D614DEA0867700B7EE5F04E834E39AEA006216F5551E1243ZAH" TargetMode="External"/><Relationship Id="rId22" Type="http://schemas.openxmlformats.org/officeDocument/2006/relationships/hyperlink" Target="consultantplus://offline/ref=AEAA4E560CB3E0826B596E852891780FBE647C5C5EA233E1A4DA896EF89E83D15B6A9FDC7C3FA95BEC75631D5DD4446AC74C10AE0899F84BJEY4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47CB69-CF6C-4351-8704-1468DDC5AC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5552</TotalTime>
  <Pages>8</Pages>
  <Words>3802</Words>
  <Characters>21676</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 Цапко</dc:creator>
  <cp:lastModifiedBy>Пользователь</cp:lastModifiedBy>
  <cp:revision>257</cp:revision>
  <cp:lastPrinted>2026-04-10T06:45:00Z</cp:lastPrinted>
  <dcterms:created xsi:type="dcterms:W3CDTF">2020-03-23T10:03:00Z</dcterms:created>
  <dcterms:modified xsi:type="dcterms:W3CDTF">2026-04-14T07:21:00Z</dcterms:modified>
</cp:coreProperties>
</file>